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CC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По вопросам заключения контракта для прохождения службы в Вооруженных Силах Российской Федерации можно обратиться в военный комиссариат </w:t>
      </w:r>
      <w:proofErr w:type="spellStart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Подпорожского</w:t>
      </w:r>
      <w:proofErr w:type="spellEnd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Лодейнопольского</w:t>
      </w:r>
      <w:proofErr w:type="spellEnd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районов  (</w:t>
      </w:r>
      <w:proofErr w:type="gramEnd"/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тел </w:t>
      </w:r>
      <w:r>
        <w:rPr>
          <w:rStyle w:val="js-phone-number"/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8 81365 2-10-09</w:t>
      </w:r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) или в военно-учетный стол </w:t>
      </w:r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Доможировского сельского</w:t>
      </w:r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 поселения (8 </w:t>
      </w:r>
      <w:r>
        <w:rPr>
          <w:rStyle w:val="js-phone-number"/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 xml:space="preserve">81364 </w:t>
      </w:r>
      <w:r>
        <w:rPr>
          <w:rStyle w:val="js-phone-number"/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35-638</w:t>
      </w:r>
      <w:r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  <w:t>).</w:t>
      </w: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C2D2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111875" cy="4378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клет СВО (Мол) на утверждение (1)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91" w:rsidRDefault="00AF6491" w:rsidP="00AF6491">
      <w:pPr>
        <w:jc w:val="center"/>
        <w:rPr>
          <w:rFonts w:ascii="Arial" w:hAnsi="Arial" w:cs="Arial"/>
          <w:b/>
          <w:bCs/>
          <w:noProof/>
          <w:color w:val="2C2D2E"/>
          <w:sz w:val="27"/>
          <w:szCs w:val="27"/>
          <w:shd w:val="clear" w:color="auto" w:fill="FFFFFF"/>
          <w:lang w:eastAsia="ru-RU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noProof/>
          <w:color w:val="2C2D2E"/>
          <w:sz w:val="27"/>
          <w:szCs w:val="27"/>
          <w:shd w:val="clear" w:color="auto" w:fill="FFFFFF"/>
          <w:lang w:eastAsia="ru-RU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C2D2E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6111875" cy="44684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страниц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</w:p>
    <w:p w:rsidR="00AF6491" w:rsidRDefault="00AF6491" w:rsidP="00AF6491">
      <w:pPr>
        <w:jc w:val="center"/>
        <w:rPr>
          <w:rFonts w:ascii="Arial" w:hAnsi="Arial" w:cs="Arial"/>
          <w:b/>
          <w:bCs/>
          <w:color w:val="2C2D2E"/>
          <w:sz w:val="27"/>
          <w:szCs w:val="27"/>
          <w:shd w:val="clear" w:color="auto" w:fill="FFFFFF"/>
        </w:rPr>
      </w:pPr>
    </w:p>
    <w:p w:rsidR="00AF6491" w:rsidRPr="00AF6491" w:rsidRDefault="00AF6491" w:rsidP="00AF6491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32"/>
          <w:szCs w:val="32"/>
          <w:lang w:eastAsia="ru-RU"/>
        </w:rPr>
        <w:t>П Е Р Е Ч Е Н Ь</w:t>
      </w:r>
      <w:r w:rsidRPr="00AF6491">
        <w:rPr>
          <w:rFonts w:ascii="Times New Roman" w:eastAsia="Times New Roman" w:hAnsi="Times New Roman" w:cs="Times New Roman"/>
          <w:color w:val="242424"/>
          <w:sz w:val="32"/>
          <w:szCs w:val="32"/>
          <w:lang w:eastAsia="ru-RU"/>
        </w:rPr>
        <w:br/>
        <w:t>документов для оформления личного дела кандидата, поступающего</w:t>
      </w:r>
      <w:r w:rsidRPr="00AF6491">
        <w:rPr>
          <w:rFonts w:ascii="Times New Roman" w:eastAsia="Times New Roman" w:hAnsi="Times New Roman" w:cs="Times New Roman"/>
          <w:color w:val="242424"/>
          <w:sz w:val="32"/>
          <w:szCs w:val="32"/>
          <w:lang w:eastAsia="ru-RU"/>
        </w:rPr>
        <w:br/>
        <w:t>на военную службу по контракту в МО РФ</w:t>
      </w:r>
    </w:p>
    <w:p w:rsidR="00AF6491" w:rsidRPr="00AF6491" w:rsidRDefault="00AF6491" w:rsidP="00AF6491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 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1. Послужной список личного дела (при наличии);  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2. 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Фотографии размером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9×12 см. (1 шт.), 3х4 см. (4 шт., с правым уголком);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3. 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Автобиография, написанная от руки в произвольной форме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u w:val="single"/>
          <w:lang w:eastAsia="ru-RU"/>
        </w:rPr>
        <w:t>в рукописном и печатном варианте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4. Копия трудовой книжки</w:t>
      </w:r>
      <w:r w:rsidRPr="00AF6491">
        <w:rPr>
          <w:rFonts w:ascii="Symbol" w:eastAsia="Times New Roman" w:hAnsi="Symbol" w:cs="Arial"/>
          <w:color w:val="242424"/>
          <w:sz w:val="24"/>
          <w:szCs w:val="24"/>
          <w:lang w:eastAsia="ru-RU"/>
        </w:rPr>
        <w:t>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(при наличии).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5. Копии документов, подтверждающих уровень образования (аттестат, диплом об окончании учреждения СПО или ВО).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6. Копии свидетельств о браке и о рождении детей</w:t>
      </w:r>
      <w:r w:rsidRPr="00AF6491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(при наличии).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lastRenderedPageBreak/>
        <w:t>7. Служебная характеристика с последнего места работы или военной службы (при наличии);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8. Выписка из домовой книги Ф-9 (при наличии);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9. Копия свидетельства о рождении (при наличии);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10. Копия военного билета (при наличии,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u w:val="single"/>
          <w:lang w:eastAsia="ru-RU"/>
        </w:rPr>
        <w:t>копии всех страниц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);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11. Копия паспорта (для граждан Российской Федерации, страницы где есть записи)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u w:val="single"/>
          <w:lang w:eastAsia="ru-RU"/>
        </w:rPr>
        <w:t>в 2-х экземплярах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12. Банковские реквизиты в 2-х экземплярах. Необходимо оформить банковскую карту с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u w:val="single"/>
          <w:lang w:eastAsia="ru-RU"/>
        </w:rPr>
        <w:t>платёжной системой «МИР»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 любого банка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13. Копия свидетельства о постановке на учет в налоговом органе (ИНН)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u w:val="single"/>
          <w:lang w:eastAsia="ru-RU"/>
        </w:rPr>
        <w:t>в 2-х экземплярах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14. Копия СНИЛС;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15. Почтовый пакет формата А3 под личное дело – 1 шт.;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Дежурный по пункту отбора – 8(</w:t>
      </w:r>
      <w:proofErr w:type="gramStart"/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812)-</w:t>
      </w:r>
      <w:proofErr w:type="gramEnd"/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572-20-30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 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 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Список справок для прохождения медицинского освидетельствования: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 справка из психоневрологического диспансера;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 справка из наркологического диспансера;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 справка из противотуберкулёзного диспансера;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 справка из кожно-венерологического диспансера;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32"/>
          <w:szCs w:val="32"/>
          <w:lang w:eastAsia="ru-RU"/>
        </w:rPr>
        <w:t> </w:t>
      </w:r>
    </w:p>
    <w:p w:rsidR="00AF6491" w:rsidRPr="00AF6491" w:rsidRDefault="00AF6491" w:rsidP="00AF6491">
      <w:pPr>
        <w:spacing w:before="100" w:beforeAutospacing="1" w:after="150" w:line="240" w:lineRule="auto"/>
        <w:ind w:left="284" w:hanging="284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*Жирным шрифтом выделены документы обязательные к представлению</w:t>
      </w:r>
    </w:p>
    <w:p w:rsidR="00AF6491" w:rsidRPr="00AF6491" w:rsidRDefault="00AF6491" w:rsidP="00AF6491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49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530.25pt;height:.75pt" o:hrpct="0" o:hralign="center" o:hrstd="t" o:hrnoshade="t" o:hr="t" fillcolor="#333" stroked="f"/>
        </w:pict>
      </w:r>
    </w:p>
    <w:p w:rsid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</w:p>
    <w:p w:rsidR="00AF6491" w:rsidRDefault="00AF6491">
      <w:pPr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42424"/>
          <w:sz w:val="20"/>
          <w:szCs w:val="20"/>
          <w:lang w:eastAsia="ru-RU"/>
        </w:rPr>
        <w:br w:type="page"/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36"/>
          <w:szCs w:val="36"/>
          <w:lang w:eastAsia="ru-RU"/>
        </w:rPr>
        <w:lastRenderedPageBreak/>
        <w:t>Сведения по выплатам и льготам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соответствии решением Президента Российской Федерации от 22 февраля 2022 года и указаниями Генерального штаба Вооруженных Сил Российской Федерации от 24 февраля 2022 года № 587/26 и иными нормативно-правовыми актами, военнослужащим Вооруженных Сил Российской Федерации, участвующим в выполнении специальных задач, предоставляются следующие дополнительные меры социальной поддержки:</w:t>
      </w:r>
    </w:p>
    <w:p w:rsidR="00AF6491" w:rsidRPr="00AF6491" w:rsidRDefault="00AF6491" w:rsidP="00AF6491">
      <w:pPr>
        <w:spacing w:after="0" w:line="293" w:lineRule="atLeast"/>
        <w:ind w:left="1069" w:hanging="360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1.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      </w:t>
      </w: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Повышенное денежное довольствие: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федеральная выплата в размере 195 000 р. (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Указ Президента РФ от 2 ноября 2022 г. № 787 "О единовременной денежной выплате военнослужащим, проходящим военную службу по контракту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в Вооруженных Силах Российской Федерации, войсках национальной гвардии Российской Федерации")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региональная выплата в размере 200 000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(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Постановление Правительства Ленинградской области от 24.10.2022 г. №770)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ежемесячная надбавка к денежному довольствию в размере двух месячных окладов в соответствии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br/>
        <w:t>с занимаемой воинской должностью;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суточные в размере 4240 рублей;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(Постановление Правительства РФ от 26 декабря 2005 г. № 812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"О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государств…");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выплаты за каждые сутки непосредственного участия в активных наступательных действиях в размере 8 000 р. в сутки;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(приказ начальника ГРУ ГШ ВС РФ от 2022 года);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 премии за особые достижения в ходе выполнения боевых задач от 50 000 р. до 1 000 000 р.;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денежная компенсация взамен неиспользованных суток отдыха (выплачивается по прибытию в воинскую часть на основании рапорта военнослужащего)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(Приказ Министра обороны РФ от 14 февраля 2010 г. №80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"О порядке и условиях выплаты военнослужащим Вооруженных Сил Российской Федерации, проходящим военную службу по контракту, денежной компенсации вместо предоставления дополнительных суток отдыха")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зависимости от характера выполняемых задач,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вместо суточных в размере 4240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выплачивается сумма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br/>
        <w:t>в размере 2 % от оклада денежного содержания за каждый день участия в мероприятиях с риском для жизни (выплачивается по прибытию в воинскую часть на основании рапорта военнослужащего).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(Приказ Министра обороны РФ от 6 декабря 2019 г. № 727 "Об определении Порядка обеспечения денежным довольствием военнослужащих Вооруженных Сил Российской Федерации и предоставления им и членам их семей отдельных выплат");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2. Льготы: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lastRenderedPageBreak/>
        <w:t>- льготное исчисление выслуги лет, 1 день военной службы за 3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(Постановление Совета Министров - Правительства РФ от 22 сентября 1993 г. № 941 "О порядке исчисления выслуги лет…");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 оформление статуса ветерана боевых действий с выдачей соответствующего удостоверения, дающего право на льготы и социальные гарантии, предусмотренные Федеральным законом от 12 января 1995 г. № 5-ФЗ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"О ветеранах";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 кредитные каникулы на период прохождения военной службы в зоне СВО (Федеральный закон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от 07.10.2022 г. №377-ФЗ);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3. Денежные выплаты в случае ранения: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 страховая выплата от 74 000 р. до 296 000 р. (Федеральный закон от 28 марта 1998 г. № 52-ФЗ "Об обязательном государственном страховании жизни и здоровья военнослужащих, граждан, призванных на военные сборы, лиц рядового и начальствующего состава органов внутренних дел Российской Федерации, Государственной противопожарной службы, сотрудников учреждений и органов уголовно-исполнительной системы, сотрудников войск национальной гвардии Российской Федерации, сотрудников органов принудительного исполнения Российской Федерации");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выплата – 3 000 000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(Указ Президента РФ от 05.03.2022 г. №98 «О дополнительных социальных гарантиях военнослужащим, лицам, проходящим службу в войсках национальной гвардии РФ, и членам их семей»);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выплата (региональная) – 500 000 р.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(Постановление Правительства Ленинградской области от 01.04.2022 г. №199 «О единовременной денежной выплате военнослужащим…»);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единовременное пособие (при увольнении вследствие военной травмы) – 2 968 464,04 р.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(Федеральный закон от 07.11.2011 г. № 306-ФЗ "О денежном довольствии военнослужащих и предоставлении им отдельных выплат".);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4. Денежные выплаты в случае получения инвалидности: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Пенсия по инвалидности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15.12.2001 г. № 166-ФЗ "О государственном пенсионном обеспечении в Российской Федерации"):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и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85% от денежного довольствия по последней занимаемой должности;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50% от денежного довольствия по последней занимаемой должности.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Единовременные (федеральные) выплаты по инвалидности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28.03.1998 г. № 52-ФЗ "Об обязательном государственном страховании жизни и здоровья военнослужащих…"):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2 226 348</w:t>
      </w:r>
      <w:proofErr w:type="gramStart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,04</w:t>
      </w:r>
      <w:proofErr w:type="gramEnd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1 484 232</w:t>
      </w:r>
      <w:proofErr w:type="gramStart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,03</w:t>
      </w:r>
      <w:proofErr w:type="gramEnd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742 116</w:t>
      </w:r>
      <w:proofErr w:type="gramStart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,02</w:t>
      </w:r>
      <w:proofErr w:type="gramEnd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lastRenderedPageBreak/>
        <w:t>Единовременные (региональные) выплаты по инвалидности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(Постановление Правительства Ленинградской области от 01.04.2022 г. №199):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1 000 000 р.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и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III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группа – 750 000 р.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5. Денежные выплаты в случае смерти военнослужащего: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страховая выплата 2 968 464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28 марта 1998 г. № 52-ФЗ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"Об обязательном государственном страховании жизни и здоровья военнослужащих, граждан, призванных на военные сборы, лиц рядового и начальствующего состава органов внутренних дел Российской Федерации, Государственной противопожарной службы, сотрудников учреждений и органов уголовно-исполнительной системы, сотрудников войск национальной гвардии Российской Федерации, сотрудников органов принудительного исполнения Российской Федерации")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выплата – 5 000 000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(Указ Президента РФ от 05.03.2022 г. №98 «О дополнительных социальных гарантиях военнослужащим, лицам, проходящим службу в войсках национальной гвардии РФ, и членам их семей»)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единовременная выплата (региональная) – 2 000 000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(Постановление Правительства Ленинградской области от 01.04.2022 г. №199)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единовременное пособие – 4 562 696 р.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07.11.2011 г. № 306-ФЗ "О денежном довольствии военнослужащих и предоставлении им отдельных выплат".)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ежемесячная денежная компенсация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07.11.2011 г. № 306-ФЗ "О денежном довольствии военнослужащих и предоставлении им отдельных выплат".)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выплата на сумму долга по кредитным договорам военнослужащего (погашение кредитов)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(Федеральный закон от 07.10.2022 г. №377-ФЗ);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>6. Иные льготы: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 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льготное поступление детей военнослужащих в учебные заведения высшего и среднего профессионального образования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(Указ Президента РФ от 05.03.2022 г. №98 «О дополнительных социальных гарантиях военнослужащим, лицам, проходящим службу в войсках национальной гвардии РФ, и членам их семей»)</w:t>
      </w:r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 xml:space="preserve">- приобретение собственного жилья через военную </w:t>
      </w:r>
      <w:proofErr w:type="spellStart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накопительно</w:t>
      </w:r>
      <w:proofErr w:type="spellEnd"/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-ипотечную систему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</w:t>
      </w:r>
      <w:hyperlink r:id="rId6" w:history="1">
        <w:r w:rsidRPr="00AF64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Федеральный закон от 20 августа 2004 г. № 117-ФЗ "О </w:t>
        </w:r>
        <w:proofErr w:type="spellStart"/>
        <w:r w:rsidRPr="00AF64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накопительно</w:t>
        </w:r>
        <w:proofErr w:type="spellEnd"/>
        <w:r w:rsidRPr="00AF649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-ипотечной системе жилищного обеспечения военнослужащих"</w:t>
        </w:r>
      </w:hyperlink>
    </w:p>
    <w:p w:rsidR="00AF6491" w:rsidRPr="00AF6491" w:rsidRDefault="00AF6491" w:rsidP="00AF6491">
      <w:pPr>
        <w:spacing w:before="100" w:beforeAutospacing="1" w:after="0" w:line="293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u w:val="single"/>
          <w:lang w:eastAsia="ru-RU"/>
        </w:rPr>
        <w:t>- бесплатное предоставление земельного участка для строительства дома</w:t>
      </w: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(Областной закон от 14.10.2008 г. № 105-ОЗ «О бесплатном предоставлении отдельным категориям граждан земельных участков для индивидуального жилищного строительства на территории Ленинградской области»)</w:t>
      </w:r>
    </w:p>
    <w:p w:rsidR="00AF6491" w:rsidRPr="00AF6491" w:rsidRDefault="00AF6491" w:rsidP="00AF6491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49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530.25pt;height:.75pt" o:hrpct="0" o:hralign="center" o:hrstd="t" o:hrnoshade="t" o:hr="t" fillcolor="#333" stroked="f"/>
        </w:pict>
      </w:r>
    </w:p>
    <w:p w:rsidR="00AF6491" w:rsidRDefault="00AF6491" w:rsidP="00AF6491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</w:p>
    <w:p w:rsidR="00AF6491" w:rsidRDefault="00AF6491">
      <w:pP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br w:type="page"/>
      </w:r>
    </w:p>
    <w:p w:rsidR="00AF6491" w:rsidRPr="00AF6491" w:rsidRDefault="008672D1" w:rsidP="008672D1">
      <w:pPr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lastRenderedPageBreak/>
        <w:t>К</w:t>
      </w:r>
      <w:bookmarkStart w:id="0" w:name="_GoBack"/>
      <w:bookmarkEnd w:id="0"/>
      <w:r w:rsidR="00AF6491" w:rsidRPr="00AF6491"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t>ОНТАКТЫ ДОЛЖНОСТНЫХ ЛИЦ ПУНКТА ОТБОРА НА ВОЕННУЮ СЛУЖБУ ПО КОНТРАКТУ (1 РАЗРЯДА) ПО ЛЕНИНГРАДСКОЙ ОБЛАСТИ</w:t>
      </w:r>
    </w:p>
    <w:p w:rsidR="00AF6491" w:rsidRPr="00AF6491" w:rsidRDefault="00AF6491" w:rsidP="00AF6491">
      <w:pPr>
        <w:spacing w:before="100" w:beforeAutospacing="1" w:after="0" w:line="240" w:lineRule="auto"/>
        <w:ind w:firstLine="709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ВК Г.Г. КИНГИСЕПП И СЛАНЦЫ, КИНГИСЕППСКОГО, ВОЛОСОВСКОГО И СЛАНЦЕВСКОГО РАЙОНОВ – СТАРШИЙ СЕРЖАНТ КУЗНЕЦОВ РОМАН ЕВГЕНЬЕВИЧ, ТЕЛ. 8-921-869-40-55;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ПРИОЗЕРСК И ПРИОЗЕРСКОГО РАЙОНА – СЕРЖАНТ КОЖЕВНИКОВ КОНСТАНТИН АЛЕКСАНДРОВИЧ, ТЕЛ. 8-999-229-84-62;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ЛУГА И ЛУЖСКОГО РАЙОНА – СЕРЖАНТ КОЖЕВНИКОВ КОНСТАНТИН АЛЕКСАНДРОВИЧ, ТЕЛ. 8-999-229-84-62;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ПОДПОРОЖСКОГО И ЛОДЕЙНОПОЛЬСКОГО РАЙОНОВ – СТАРШИЙ СЕРЖАНТ ЗАВЬЯЛОВ ЕВГЕНИЙ АЛЕКСАНДРОВИЧ, ТЕЛ.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8-905-211-76-40;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КИРОВСК И КИРОВСКОГО РАЙОНА – СЕРЖАНТ АЛЕКСАНДРОВ АЛЕКСАНДР СЕРГЕЕВИЧ, ТЕЛ. 8-903-052-14-71;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ТОСНО И ТОСНЕНСКОГО РАЙОНА – СЕРЖАНТ АЛЕКСАНДРОВ АЛЕКСАНДР СЕРГЕЕВИЧ, ТЕЛ. 8-903-052-14-71;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ГАТЧИНА И ГАТЧИНСКОГО РАЙОНА – МЛАДШИЙ СЕРЖАНТ ГОРБАЧЁВ РОМАН ДМИТРИЕВИЧ, ТЕЛ. 8-965-768-51-58;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ВЫБОРГ И ВЫБОРГСКОГО РАЙОНА – СТАРШИЙ СЕРЖАНТ ПУШКАРЕНКО СЕРГЕЙ ЛЕОНИДОВИЧ, ТЕЛ. 8-981-895-01-67;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ЛОМОНОСОВСКОГО РАЙОНА – РЯДОВОЙ БЕЛЯЕВ АЛЕКСЕЙ НИКОЛАЕВИЧ, ТЕЛ. 8-921-942-88-79;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СОСНОВЫЙ БОР – РЯДОВОЙ БЕЛЯЕВ АЛЕКСЕЙ НИКОЛАЕВИЧ, ТЕЛ. 8-921-942-88-79;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 ВСЕВОЛОЖСК И ВСЕВОЛОЖСКОГО РАЙОНА – СТАРШИЙ СЕРЖАНТ ЮРЬЕВ ДМИТРИЙ ИВАНОВИЧ, ТЕЛ. 8-911-172-22-09;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val="en-US" w:eastAsia="ru-RU"/>
        </w:rPr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ВОЛХОВСКОГО И КИРИШСКОГО РАЙОНОВ – МЛАДШИЙ СЕРЖАНТ МИХАЙЛОВ КОНСТАНТИН ОЛЕГОВИЧ, ТЕЛ. 8-967-978-91-43;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ВК Г.Г. БОКСИТОГОРСК И ТИХВИН, БОКСИТОГОРСКОГО И ТИХВИНСКОГО РАЙОНОВ – СТАРШИЙ СЕРЖАНТ ИЛЬЕНКО АЛЕКСАНДР СЕРГЕЕВИЧ, ТЕЛ. 8-921-182-54-12.</w:t>
      </w:r>
    </w:p>
    <w:p w:rsidR="00AF6491" w:rsidRPr="00AF6491" w:rsidRDefault="00AF6491" w:rsidP="00AF6491">
      <w:pPr>
        <w:spacing w:before="100" w:beforeAutospacing="1" w:after="0" w:line="240" w:lineRule="auto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lastRenderedPageBreak/>
        <w:t> </w:t>
      </w:r>
      <w:r w:rsidRPr="00AF6491">
        <w:rPr>
          <w:rFonts w:ascii="Times New Roman" w:eastAsia="Times New Roman" w:hAnsi="Times New Roman" w:cs="Times New Roman"/>
          <w:color w:val="242424"/>
          <w:sz w:val="27"/>
          <w:szCs w:val="27"/>
          <w:lang w:eastAsia="ru-RU"/>
        </w:rPr>
        <w:t>ТЕЛЕФОНЫ ДЕЖУРНОГО ПО ПУНКТУ ОТБОРА НА ВОЕННУЮ СЛУЖБУ ПО КОНТРАКТУ (1 РАЗРЯДА) ПО ЛЕНИНГРАДСКОЙ ОБЛАСТИ – 8 812 572 20 30, 8 812 572 18 71.</w:t>
      </w:r>
    </w:p>
    <w:p w:rsidR="00AF6491" w:rsidRPr="00AF6491" w:rsidRDefault="00AF6491" w:rsidP="00AF6491">
      <w:pPr>
        <w:spacing w:after="0" w:line="240" w:lineRule="auto"/>
        <w:ind w:right="-1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</w:p>
    <w:p w:rsidR="00AF6491" w:rsidRPr="00AF6491" w:rsidRDefault="00AF6491" w:rsidP="00AF6491">
      <w:pPr>
        <w:spacing w:after="0" w:line="240" w:lineRule="auto"/>
        <w:ind w:right="-1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</w:p>
    <w:p w:rsidR="00AF6491" w:rsidRPr="00AF6491" w:rsidRDefault="00AF6491" w:rsidP="00AF6491">
      <w:pPr>
        <w:spacing w:after="0" w:line="240" w:lineRule="auto"/>
        <w:ind w:right="-1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AF64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</w:p>
    <w:p w:rsidR="00AF6491" w:rsidRDefault="00AF6491" w:rsidP="00AF6491">
      <w:pPr>
        <w:jc w:val="center"/>
      </w:pPr>
    </w:p>
    <w:sectPr w:rsidR="00AF6491" w:rsidSect="000C15BA">
      <w:pgSz w:w="11906" w:h="16838"/>
      <w:pgMar w:top="851" w:right="1021" w:bottom="567" w:left="126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91"/>
    <w:rsid w:val="000C15BA"/>
    <w:rsid w:val="008672D1"/>
    <w:rsid w:val="00AF3CC1"/>
    <w:rsid w:val="00A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E69A6-41C9-4206-BC11-D8EE652D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AF6491"/>
  </w:style>
  <w:style w:type="paragraph" w:styleId="a3">
    <w:name w:val="List Paragraph"/>
    <w:basedOn w:val="a"/>
    <w:uiPriority w:val="34"/>
    <w:qFormat/>
    <w:rsid w:val="00AF6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otnote reference"/>
    <w:basedOn w:val="a0"/>
    <w:uiPriority w:val="99"/>
    <w:semiHidden/>
    <w:unhideWhenUsed/>
    <w:rsid w:val="00AF6491"/>
  </w:style>
  <w:style w:type="character" w:styleId="a5">
    <w:name w:val="Hyperlink"/>
    <w:basedOn w:val="a0"/>
    <w:uiPriority w:val="99"/>
    <w:semiHidden/>
    <w:unhideWhenUsed/>
    <w:rsid w:val="00AF64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0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e.garant.ru/12136616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2023-03-15T10:48:00Z</dcterms:created>
  <dcterms:modified xsi:type="dcterms:W3CDTF">2023-03-15T11:00:00Z</dcterms:modified>
</cp:coreProperties>
</file>