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DA1191" w:rsidRDefault="00DA1191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634C3" w:rsidRPr="00960AE0" w:rsidRDefault="002634C3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982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.12.2018</w:t>
      </w:r>
      <w:r w:rsidR="00960AE0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3A6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2</w:t>
      </w:r>
      <w:r w:rsidR="009828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62</w:t>
      </w:r>
    </w:p>
    <w:tbl>
      <w:tblPr>
        <w:tblW w:w="0" w:type="auto"/>
        <w:tblLook w:val="01E0"/>
      </w:tblPr>
      <w:tblGrid>
        <w:gridCol w:w="10280"/>
      </w:tblGrid>
      <w:tr w:rsidR="002634C3" w:rsidRPr="002634C3" w:rsidTr="004C52F0">
        <w:trPr>
          <w:trHeight w:val="1388"/>
        </w:trPr>
        <w:tc>
          <w:tcPr>
            <w:tcW w:w="10280" w:type="dxa"/>
          </w:tcPr>
          <w:p w:rsidR="005256E4" w:rsidRPr="00982808" w:rsidRDefault="005256E4" w:rsidP="005256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  <w:proofErr w:type="gramStart"/>
            <w:r w:rsidRPr="009828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256E4" w:rsidRPr="00982808" w:rsidRDefault="005256E4" w:rsidP="005256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982808" w:rsidRPr="00982808" w:rsidRDefault="005256E4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 по предоставлению муниципальной услуги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«Признание жилого помещения </w:t>
            </w:r>
            <w:proofErr w:type="gramStart"/>
            <w:r w:rsidRPr="00982808">
              <w:rPr>
                <w:rFonts w:ascii="Times New Roman" w:hAnsi="Times New Roman"/>
                <w:sz w:val="24"/>
                <w:szCs w:val="24"/>
              </w:rPr>
              <w:t>пригодным</w:t>
            </w:r>
            <w:proofErr w:type="gramEnd"/>
            <w:r w:rsidRPr="00982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82808">
              <w:rPr>
                <w:rFonts w:ascii="Times New Roman" w:hAnsi="Times New Roman"/>
                <w:sz w:val="24"/>
                <w:szCs w:val="24"/>
              </w:rPr>
              <w:t>непригодным</w:t>
            </w:r>
            <w:proofErr w:type="gramEnd"/>
            <w:r w:rsidRPr="00982808">
              <w:rPr>
                <w:rFonts w:ascii="Times New Roman" w:hAnsi="Times New Roman"/>
                <w:sz w:val="24"/>
                <w:szCs w:val="24"/>
              </w:rPr>
              <w:t>) для проживания, многоквартирного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дома аварийным и подлежащим сносу или 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реконструкции на территории Доможировского 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Лодейнопольского </w:t>
            </w:r>
          </w:p>
          <w:p w:rsidR="00982808" w:rsidRPr="00982808" w:rsidRDefault="00982808" w:rsidP="0098280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области»</w:t>
            </w:r>
          </w:p>
          <w:p w:rsidR="005256E4" w:rsidRPr="005256E4" w:rsidRDefault="005256E4" w:rsidP="005256E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31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.0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1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.201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8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B4AFF">
              <w:rPr>
                <w:rFonts w:ascii="Times New Roman" w:hAnsi="Times New Roman"/>
                <w:sz w:val="24"/>
                <w:szCs w:val="24"/>
              </w:rPr>
              <w:t>2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5</w:t>
            </w:r>
          </w:p>
          <w:tbl>
            <w:tblPr>
              <w:tblW w:w="0" w:type="auto"/>
              <w:tblLook w:val="01E0"/>
            </w:tblPr>
            <w:tblGrid>
              <w:gridCol w:w="10064"/>
            </w:tblGrid>
            <w:tr w:rsidR="005256E4" w:rsidRPr="00854F8D" w:rsidTr="007327D1">
              <w:trPr>
                <w:trHeight w:val="1388"/>
              </w:trPr>
              <w:tc>
                <w:tcPr>
                  <w:tcW w:w="10064" w:type="dxa"/>
                </w:tcPr>
                <w:p w:rsidR="007327D1" w:rsidRDefault="007327D1" w:rsidP="005256E4">
                  <w:pPr>
                    <w:pStyle w:val="af2"/>
                    <w:jc w:val="both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/>
                      <w:sz w:val="28"/>
                      <w:szCs w:val="28"/>
                    </w:rPr>
                    <w:t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постановляет:</w:t>
                  </w:r>
                </w:p>
                <w:p w:rsidR="005256E4" w:rsidRPr="00982808" w:rsidRDefault="005256E4" w:rsidP="00982808">
                  <w:pPr>
                    <w:pStyle w:val="a5"/>
                    <w:jc w:val="both"/>
                    <w:rPr>
                      <w:szCs w:val="28"/>
                    </w:rPr>
                  </w:pPr>
                  <w:r w:rsidRPr="00854F8D">
                    <w:rPr>
                      <w:szCs w:val="28"/>
                    </w:rPr>
                    <w:t xml:space="preserve">   1</w:t>
                  </w:r>
                  <w:r w:rsidRPr="00982808">
                    <w:rPr>
                      <w:szCs w:val="28"/>
                    </w:rPr>
                    <w:t>.</w:t>
                  </w:r>
                  <w:r w:rsidR="00982808">
                    <w:rPr>
                      <w:szCs w:val="28"/>
                    </w:rPr>
                    <w:t xml:space="preserve"> </w:t>
                  </w:r>
                  <w:proofErr w:type="gramStart"/>
                  <w:r w:rsidRPr="00982808">
                    <w:rPr>
                      <w:szCs w:val="28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982808" w:rsidRPr="00982808">
                    <w:rPr>
                      <w:szCs w:val="28"/>
                    </w:rPr>
                    <w:t xml:space="preserve">«Об утверждении Административного регламента 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Доможировского сельского поселения Лодейнопольского муниципального района Ленинградской области» </w:t>
                  </w:r>
                  <w:r w:rsidRPr="00982808">
                    <w:rPr>
                      <w:szCs w:val="28"/>
                    </w:rPr>
                    <w:t xml:space="preserve">от </w:t>
                  </w:r>
                  <w:r w:rsidR="00982808" w:rsidRPr="00982808">
                    <w:rPr>
                      <w:szCs w:val="28"/>
                    </w:rPr>
                    <w:t>31</w:t>
                  </w:r>
                  <w:r w:rsidRPr="00982808">
                    <w:rPr>
                      <w:szCs w:val="28"/>
                    </w:rPr>
                    <w:t>.0</w:t>
                  </w:r>
                  <w:r w:rsidR="00982808" w:rsidRPr="00982808">
                    <w:rPr>
                      <w:szCs w:val="28"/>
                    </w:rPr>
                    <w:t>1</w:t>
                  </w:r>
                  <w:r w:rsidRPr="00982808">
                    <w:rPr>
                      <w:szCs w:val="28"/>
                    </w:rPr>
                    <w:t>.201</w:t>
                  </w:r>
                  <w:r w:rsidR="00982808" w:rsidRPr="00982808">
                    <w:rPr>
                      <w:szCs w:val="28"/>
                    </w:rPr>
                    <w:t>8</w:t>
                  </w:r>
                  <w:r w:rsidRPr="00982808">
                    <w:rPr>
                      <w:szCs w:val="28"/>
                    </w:rPr>
                    <w:t xml:space="preserve"> г. № </w:t>
                  </w:r>
                  <w:r w:rsidR="00FD1827">
                    <w:rPr>
                      <w:szCs w:val="28"/>
                    </w:rPr>
                    <w:t>2</w:t>
                  </w:r>
                  <w:r w:rsidR="00982808" w:rsidRPr="00982808">
                    <w:rPr>
                      <w:szCs w:val="28"/>
                    </w:rPr>
                    <w:t>5</w:t>
                  </w:r>
                  <w:r w:rsidRPr="00982808">
                    <w:rPr>
                      <w:szCs w:val="28"/>
                    </w:rPr>
                    <w:t xml:space="preserve">  следующие изменения и дополнения согласно приложению №1</w:t>
                  </w:r>
                  <w:r w:rsidR="00982808" w:rsidRPr="00982808">
                    <w:rPr>
                      <w:szCs w:val="28"/>
                    </w:rPr>
                    <w:t>.</w:t>
                  </w:r>
                  <w:proofErr w:type="gramEnd"/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2.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3.</w:t>
                  </w:r>
                  <w:r w:rsidR="00982808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 w:rsidRPr="005256E4">
                    <w:rPr>
                      <w:rFonts w:ascii="Times New Roman" w:hAnsi="Times New Roman"/>
                      <w:b w:val="0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>Глава  Администрации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Доможировского  сельского поселения                                         М.К.Боричев    </w:t>
                  </w:r>
                </w:p>
                <w:p w:rsidR="005256E4" w:rsidRPr="00854F8D" w:rsidRDefault="005256E4" w:rsidP="00EA5829">
                  <w:pPr>
                    <w:pStyle w:val="af2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  <w:r w:rsidRPr="00854F8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6D037B" w:rsidRDefault="006D037B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</w:t>
                  </w: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rStyle w:val="af3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к постановлению от 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.12.2018  № 2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Pr="00854F8D">
                    <w:rPr>
                      <w:rStyle w:val="af3"/>
                      <w:sz w:val="24"/>
                      <w:szCs w:val="24"/>
                    </w:rPr>
                    <w:t xml:space="preserve">  </w:t>
                  </w:r>
                </w:p>
                <w:p w:rsidR="0050187A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5256E4" w:rsidRPr="00854F8D" w:rsidRDefault="005256E4" w:rsidP="00982808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1.Раздел</w:t>
                  </w:r>
                  <w:proofErr w:type="spellEnd"/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государственных и муниципальных услуг, работника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государственных и муниципальных услуг» </w:t>
                  </w: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изложить в следующей редакции: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Заявители</w:t>
                  </w:r>
                  <w:proofErr w:type="spell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Предметом</w:t>
                  </w:r>
                  <w:proofErr w:type="spell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нарушение срока предоставления муниципальной услуги.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            </w:r>
                  <w:r w:rsidRPr="00854F8D" w:rsidDel="009F0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6.3. Жалоба подается в письменной форме на бумажном носителе, в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 w:rsidRPr="00854F8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части 5 статьи 11.2</w:t>
                    </w:r>
                  </w:hyperlink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письменной жалобе в обязательном порядке указываются: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 ЛО «МФЦ»), его руководителя и (или) работника, решения и действия (бездействие) которых обжалуются;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 ЛО «МФЦ»), его работника;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удаленного рабочего места ГБУ ЛО «МФЦ»), его работника.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6.5.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 w:rsidRPr="00854F8D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статьей 11.1</w:t>
                    </w:r>
                  </w:hyperlink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6.6.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установленного срока таких исправлений - в течение пяти рабочих дней со дня ее регистрации.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 удовлетворении жалобы отказывается.</w:t>
                  </w:r>
                </w:p>
                <w:p w:rsidR="005256E4" w:rsidRPr="00854F8D" w:rsidRDefault="005256E4" w:rsidP="0098280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0187A" w:rsidRPr="0050187A" w:rsidRDefault="005256E4" w:rsidP="0098280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неудобства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256E4" w:rsidRPr="00854F8D" w:rsidRDefault="005256E4" w:rsidP="0098280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жалобы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854F8D" w:rsidRDefault="0050187A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A1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 установления в ходе или по результатам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2634C3" w:rsidRDefault="005256E4" w:rsidP="006D0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</w:tbl>
    <w:p w:rsidR="00F14ED3" w:rsidRPr="00470AD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14ED3" w:rsidRPr="00470AD7" w:rsidSect="0098280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2F" w:rsidRDefault="005C662F" w:rsidP="004C52F0">
      <w:pPr>
        <w:spacing w:after="0" w:line="240" w:lineRule="auto"/>
      </w:pPr>
      <w:r>
        <w:separator/>
      </w:r>
    </w:p>
  </w:endnote>
  <w:endnote w:type="continuationSeparator" w:id="0">
    <w:p w:rsidR="005C662F" w:rsidRDefault="005C662F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2F" w:rsidRDefault="005C662F" w:rsidP="004C52F0">
      <w:pPr>
        <w:spacing w:after="0" w:line="240" w:lineRule="auto"/>
      </w:pPr>
      <w:r>
        <w:separator/>
      </w:r>
    </w:p>
  </w:footnote>
  <w:footnote w:type="continuationSeparator" w:id="0">
    <w:p w:rsidR="005C662F" w:rsidRDefault="005C662F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3446"/>
    <w:rsid w:val="00041D3F"/>
    <w:rsid w:val="00042D75"/>
    <w:rsid w:val="00046550"/>
    <w:rsid w:val="000A1E0A"/>
    <w:rsid w:val="000C54D7"/>
    <w:rsid w:val="00102BD1"/>
    <w:rsid w:val="00121E9B"/>
    <w:rsid w:val="001A14CF"/>
    <w:rsid w:val="001B704A"/>
    <w:rsid w:val="001C12C2"/>
    <w:rsid w:val="001F66E1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412926"/>
    <w:rsid w:val="00433293"/>
    <w:rsid w:val="00463C2B"/>
    <w:rsid w:val="00465BE9"/>
    <w:rsid w:val="00470AD7"/>
    <w:rsid w:val="004B35AE"/>
    <w:rsid w:val="004C0DC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E3F07"/>
    <w:rsid w:val="005F4D09"/>
    <w:rsid w:val="006141C3"/>
    <w:rsid w:val="00694D82"/>
    <w:rsid w:val="006A6F55"/>
    <w:rsid w:val="006D037B"/>
    <w:rsid w:val="006D2E38"/>
    <w:rsid w:val="006F40F5"/>
    <w:rsid w:val="007008A2"/>
    <w:rsid w:val="007327D1"/>
    <w:rsid w:val="00750461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1FF"/>
    <w:rsid w:val="009C7F1C"/>
    <w:rsid w:val="009F030F"/>
    <w:rsid w:val="00A019C4"/>
    <w:rsid w:val="00A169CC"/>
    <w:rsid w:val="00A33867"/>
    <w:rsid w:val="00AC7784"/>
    <w:rsid w:val="00B01949"/>
    <w:rsid w:val="00B0516C"/>
    <w:rsid w:val="00B325B5"/>
    <w:rsid w:val="00B57ACE"/>
    <w:rsid w:val="00B7311D"/>
    <w:rsid w:val="00C0121C"/>
    <w:rsid w:val="00C17553"/>
    <w:rsid w:val="00C302A9"/>
    <w:rsid w:val="00C37301"/>
    <w:rsid w:val="00C76F84"/>
    <w:rsid w:val="00C812BB"/>
    <w:rsid w:val="00CB0B3A"/>
    <w:rsid w:val="00CD7191"/>
    <w:rsid w:val="00CF5F15"/>
    <w:rsid w:val="00D0225A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B1068"/>
    <w:rsid w:val="00F14ED3"/>
    <w:rsid w:val="00F16F3A"/>
    <w:rsid w:val="00F314D0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E"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A18-B222-4490-8716-6BA2751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4</cp:revision>
  <cp:lastPrinted>2018-12-20T13:20:00Z</cp:lastPrinted>
  <dcterms:created xsi:type="dcterms:W3CDTF">2018-12-20T13:11:00Z</dcterms:created>
  <dcterms:modified xsi:type="dcterms:W3CDTF">2018-12-20T13:21:00Z</dcterms:modified>
</cp:coreProperties>
</file>