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B4" w:rsidRPr="00CB51B4" w:rsidRDefault="00CB51B4" w:rsidP="00CB51B4">
      <w:pPr>
        <w:shd w:val="clear" w:color="auto" w:fill="FFFFFF"/>
        <w:spacing w:after="375" w:line="525" w:lineRule="atLeast"/>
        <w:outlineLvl w:val="2"/>
        <w:rPr>
          <w:rFonts w:ascii="Open Sans" w:hAnsi="Open Sans"/>
          <w:color w:val="242526"/>
          <w:sz w:val="38"/>
          <w:szCs w:val="38"/>
          <w:lang w:eastAsia="ru-RU"/>
        </w:rPr>
      </w:pPr>
      <w:r w:rsidRPr="00CB51B4">
        <w:rPr>
          <w:rFonts w:ascii="Open Sans" w:hAnsi="Open Sans"/>
          <w:color w:val="242526"/>
          <w:sz w:val="38"/>
          <w:szCs w:val="38"/>
          <w:lang w:eastAsia="ru-RU"/>
        </w:rPr>
        <w:fldChar w:fldCharType="begin"/>
      </w:r>
      <w:r w:rsidRPr="00CB51B4">
        <w:rPr>
          <w:rFonts w:ascii="Open Sans" w:hAnsi="Open Sans"/>
          <w:color w:val="242526"/>
          <w:sz w:val="38"/>
          <w:szCs w:val="38"/>
          <w:lang w:eastAsia="ru-RU"/>
        </w:rPr>
        <w:instrText xml:space="preserve"> HYPERLINK "http://www.lenoblces.ru/umny-j-dom-v-umnom-gorode-shkol-niki-nauchat-obhodit-sya-bez-e-nergonositelej-i-by-t-e-nergoe-ffektivny-mi/" </w:instrText>
      </w:r>
      <w:r w:rsidRPr="00CB51B4">
        <w:rPr>
          <w:rFonts w:ascii="Open Sans" w:hAnsi="Open Sans"/>
          <w:color w:val="242526"/>
          <w:sz w:val="38"/>
          <w:szCs w:val="38"/>
          <w:lang w:eastAsia="ru-RU"/>
        </w:rPr>
        <w:fldChar w:fldCharType="separate"/>
      </w:r>
      <w:r w:rsidRPr="00CB51B4">
        <w:rPr>
          <w:rFonts w:ascii="Open Sans" w:hAnsi="Open Sans"/>
          <w:color w:val="242526"/>
          <w:sz w:val="38"/>
          <w:lang w:eastAsia="ru-RU"/>
        </w:rPr>
        <w:t xml:space="preserve">Умный дом в умном городе: школьники научат обходиться без энергоносителей и быть </w:t>
      </w:r>
      <w:proofErr w:type="spellStart"/>
      <w:r w:rsidRPr="00CB51B4">
        <w:rPr>
          <w:rFonts w:ascii="Open Sans" w:hAnsi="Open Sans"/>
          <w:color w:val="242526"/>
          <w:sz w:val="38"/>
          <w:lang w:eastAsia="ru-RU"/>
        </w:rPr>
        <w:t>энергоэффективными</w:t>
      </w:r>
      <w:proofErr w:type="spellEnd"/>
      <w:r w:rsidRPr="00CB51B4">
        <w:rPr>
          <w:rFonts w:ascii="Open Sans" w:hAnsi="Open Sans"/>
          <w:color w:val="242526"/>
          <w:sz w:val="38"/>
          <w:szCs w:val="38"/>
          <w:lang w:eastAsia="ru-RU"/>
        </w:rPr>
        <w:fldChar w:fldCharType="end"/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b/>
          <w:bCs/>
          <w:i/>
          <w:iCs/>
          <w:color w:val="000000"/>
          <w:sz w:val="23"/>
          <w:lang w:eastAsia="ru-RU"/>
        </w:rPr>
        <w:t>Сразу в двух масштабных конкурсах, посвященных современным технологиям в энергетике, могут принять участие школьники российских регионов. Авторы лучших идей и разработок получат дополнительные баллы к ЕГЭ и поедут на </w:t>
      </w:r>
      <w:hyperlink r:id="rId5" w:history="1">
        <w:r w:rsidRPr="00CB51B4">
          <w:rPr>
            <w:rFonts w:ascii="Open Sans" w:hAnsi="Open Sans"/>
            <w:b/>
            <w:bCs/>
            <w:i/>
            <w:iCs/>
            <w:color w:val="0074BC"/>
            <w:sz w:val="23"/>
            <w:lang w:eastAsia="ru-RU"/>
          </w:rPr>
          <w:t>тематическую смену «#</w:t>
        </w:r>
        <w:proofErr w:type="spellStart"/>
        <w:r w:rsidRPr="00CB51B4">
          <w:rPr>
            <w:rFonts w:ascii="Open Sans" w:hAnsi="Open Sans"/>
            <w:b/>
            <w:bCs/>
            <w:i/>
            <w:iCs/>
            <w:color w:val="0074BC"/>
            <w:sz w:val="23"/>
            <w:lang w:eastAsia="ru-RU"/>
          </w:rPr>
          <w:t>ВместеЯрче</w:t>
        </w:r>
        <w:proofErr w:type="spellEnd"/>
        <w:r w:rsidRPr="00CB51B4">
          <w:rPr>
            <w:rFonts w:ascii="Open Sans" w:hAnsi="Open Sans"/>
            <w:b/>
            <w:bCs/>
            <w:i/>
            <w:iCs/>
            <w:color w:val="0074BC"/>
            <w:sz w:val="23"/>
            <w:lang w:eastAsia="ru-RU"/>
          </w:rPr>
          <w:t>»</w:t>
        </w:r>
      </w:hyperlink>
      <w:r w:rsidRPr="00CB51B4">
        <w:rPr>
          <w:rFonts w:ascii="Open Sans" w:hAnsi="Open Sans"/>
          <w:b/>
          <w:bCs/>
          <w:i/>
          <w:iCs/>
          <w:color w:val="000000"/>
          <w:sz w:val="23"/>
          <w:lang w:eastAsia="ru-RU"/>
        </w:rPr>
        <w:t> в ВДЦ «Орленок» и на </w:t>
      </w:r>
      <w:hyperlink r:id="rId6" w:history="1">
        <w:r w:rsidRPr="00CB51B4">
          <w:rPr>
            <w:rFonts w:ascii="Open Sans" w:hAnsi="Open Sans"/>
            <w:b/>
            <w:bCs/>
            <w:i/>
            <w:iCs/>
            <w:color w:val="0074BC"/>
            <w:sz w:val="23"/>
            <w:lang w:eastAsia="ru-RU"/>
          </w:rPr>
          <w:t>Всероссийский летний образовательный форум «Энергия молодости»</w:t>
        </w:r>
      </w:hyperlink>
      <w:r w:rsidRPr="00CB51B4">
        <w:rPr>
          <w:rFonts w:ascii="Open Sans" w:hAnsi="Open Sans"/>
          <w:b/>
          <w:bCs/>
          <w:i/>
          <w:iCs/>
          <w:color w:val="000000"/>
          <w:sz w:val="23"/>
          <w:lang w:eastAsia="ru-RU"/>
        </w:rPr>
        <w:t>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 xml:space="preserve">Стремясь привлечь молодежь к поиску оригинальных решений для российской энергетики, фонд «Надежная смена» посвятил теме </w:t>
      </w:r>
      <w:proofErr w:type="spellStart"/>
      <w:r w:rsidRPr="00CB51B4">
        <w:rPr>
          <w:rFonts w:ascii="Open Sans" w:hAnsi="Open Sans"/>
          <w:color w:val="000000"/>
          <w:sz w:val="23"/>
          <w:szCs w:val="23"/>
          <w:lang w:eastAsia="ru-RU"/>
        </w:rPr>
        <w:t>цифровизации</w:t>
      </w:r>
      <w:proofErr w:type="spellEnd"/>
      <w:r w:rsidRPr="00CB51B4">
        <w:rPr>
          <w:rFonts w:ascii="Open Sans" w:hAnsi="Open Sans"/>
          <w:color w:val="000000"/>
          <w:sz w:val="23"/>
          <w:szCs w:val="23"/>
          <w:lang w:eastAsia="ru-RU"/>
        </w:rPr>
        <w:t xml:space="preserve"> и современных технологий в энергосбережении два ежегодных общероссийских командных проекта для школьников. Цель этих проектов − популяризация знаний об энергетике среди школьников, формирование у них позитивного и ответственного отношения к этой области знаний, выявление наиболее перспективных учащихся, которые заинтересованы в будущем </w:t>
      </w:r>
      <w:proofErr w:type="gramStart"/>
      <w:r w:rsidRPr="00CB51B4">
        <w:rPr>
          <w:rFonts w:ascii="Open Sans" w:hAnsi="Open Sans"/>
          <w:color w:val="000000"/>
          <w:sz w:val="23"/>
          <w:szCs w:val="23"/>
          <w:lang w:eastAsia="ru-RU"/>
        </w:rPr>
        <w:t>связать</w:t>
      </w:r>
      <w:proofErr w:type="gramEnd"/>
      <w:r w:rsidRPr="00CB51B4">
        <w:rPr>
          <w:rFonts w:ascii="Open Sans" w:hAnsi="Open Sans"/>
          <w:color w:val="000000"/>
          <w:sz w:val="23"/>
          <w:szCs w:val="23"/>
          <w:lang w:eastAsia="ru-RU"/>
        </w:rPr>
        <w:t xml:space="preserve"> свою судьбу с энергетикой.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1</w:t>
      </w:r>
      <w:r w:rsidRPr="00CB51B4">
        <w:rPr>
          <w:rFonts w:ascii="Open Sans" w:hAnsi="Open Sans"/>
          <w:color w:val="000000"/>
          <w:sz w:val="23"/>
          <w:szCs w:val="23"/>
          <w:lang w:eastAsia="ru-RU"/>
        </w:rPr>
        <w:t>. </w:t>
      </w: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Международный инженерный чемпионат «CASE-IN». Школьная лига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noProof/>
          <w:color w:val="0074BC"/>
          <w:sz w:val="23"/>
          <w:szCs w:val="23"/>
          <w:lang w:eastAsia="ru-RU"/>
        </w:rPr>
        <w:drawing>
          <wp:inline distT="0" distB="0" distL="0" distR="0">
            <wp:extent cx="5934075" cy="3952875"/>
            <wp:effectExtent l="19050" t="0" r="9525" b="0"/>
            <wp:docPr id="1" name="Рисунок 1" descr="http://www.lenoblces.ru/wp-content/uploads/2019/02/YKXICiTYboQ_3-1024x68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oblces.ru/wp-content/uploads/2019/02/YKXICiTYboQ_3-1024x68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lastRenderedPageBreak/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Старшеклассники 9 – 11 классов (от 3 до 4 человек) могут принять участие в соревнованиях </w:t>
      </w:r>
      <w:hyperlink r:id="rId9" w:history="1">
        <w:r w:rsidRPr="00CB51B4">
          <w:rPr>
            <w:rFonts w:ascii="Open Sans" w:hAnsi="Open Sans"/>
            <w:color w:val="0074BC"/>
            <w:sz w:val="23"/>
            <w:lang w:eastAsia="ru-RU"/>
          </w:rPr>
          <w:t>Школьной лиги</w:t>
        </w:r>
      </w:hyperlink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  <w:hyperlink r:id="rId10" w:history="1">
        <w:r w:rsidRPr="00CB51B4">
          <w:rPr>
            <w:rFonts w:ascii="Open Sans" w:hAnsi="Open Sans"/>
            <w:color w:val="0074BC"/>
            <w:sz w:val="23"/>
            <w:lang w:eastAsia="ru-RU"/>
          </w:rPr>
          <w:t>Международного инженерного чемпионата «CASE-IN»</w:t>
        </w:r>
      </w:hyperlink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и решить кейс «Электроснабжение города будущего». Представив, что перспективе в России могут быть введены ограничения или вовсе введены запреты на  эксплуатацию атомных и тепловых электростанций, старшеклассники должны разработать инновационные решения для электроснабжения конкретного выбранного города и обеспечение его потребностей в электрической энергии.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Чемпионат состоит из заочного отборочного этапа и очного Финала.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Лучшие 50 команд примут участие в финале Школьной лиги «CASE-IN» на базе Тюменского индустриального университета 13 – 15 мая 2019 года.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Регистрация участников Школьной лиги «CASE—IN»</w:t>
      </w: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открыта до 15.03.2019 года по адресу </w:t>
      </w:r>
      <w:hyperlink r:id="rId11" w:history="1">
        <w:r w:rsidRPr="00CB51B4">
          <w:rPr>
            <w:rFonts w:ascii="Open Sans" w:hAnsi="Open Sans"/>
            <w:b/>
            <w:bCs/>
            <w:color w:val="0074BC"/>
            <w:sz w:val="23"/>
            <w:lang w:eastAsia="ru-RU"/>
          </w:rPr>
          <w:t>http://case-in.ru/league/8/</w:t>
        </w:r>
      </w:hyperlink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Работы принимаются до 18.03.2019 года.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Положение по конкурсу — </w:t>
      </w:r>
      <w:hyperlink r:id="rId12" w:history="1">
        <w:r w:rsidRPr="00CB51B4">
          <w:rPr>
            <w:rFonts w:ascii="Open Sans" w:hAnsi="Open Sans"/>
            <w:color w:val="0074BC"/>
            <w:sz w:val="23"/>
            <w:lang w:eastAsia="ru-RU"/>
          </w:rPr>
          <w:t>Положение о Школьной лиге</w:t>
        </w:r>
      </w:hyperlink>
      <w:proofErr w:type="gramStart"/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,</w:t>
      </w:r>
      <w:proofErr w:type="gramEnd"/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  <w:hyperlink r:id="rId13" w:history="1">
        <w:r w:rsidRPr="00CB51B4">
          <w:rPr>
            <w:rFonts w:ascii="Open Sans" w:hAnsi="Open Sans"/>
            <w:color w:val="0074BC"/>
            <w:sz w:val="23"/>
            <w:lang w:eastAsia="ru-RU"/>
          </w:rPr>
          <w:t>Регламент проведения проекта Школьная Лига</w:t>
        </w:r>
      </w:hyperlink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2</w:t>
      </w:r>
      <w:r w:rsidRPr="00CB51B4">
        <w:rPr>
          <w:rFonts w:ascii="Open Sans" w:hAnsi="Open Sans"/>
          <w:color w:val="000000"/>
          <w:sz w:val="23"/>
          <w:szCs w:val="23"/>
          <w:lang w:eastAsia="ru-RU"/>
        </w:rPr>
        <w:t>. </w:t>
      </w: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Конкурс инженерных решений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>
        <w:rPr>
          <w:rFonts w:ascii="Open Sans" w:hAnsi="Open Sans"/>
          <w:noProof/>
          <w:color w:val="0074BC"/>
          <w:sz w:val="23"/>
          <w:szCs w:val="23"/>
          <w:lang w:eastAsia="ru-RU"/>
        </w:rPr>
        <w:drawing>
          <wp:inline distT="0" distB="0" distL="0" distR="0">
            <wp:extent cx="3333750" cy="1466850"/>
            <wp:effectExtent l="19050" t="0" r="0" b="0"/>
            <wp:docPr id="2" name="Рисунок 2" descr="http://www.lenoblces.ru/wp-content/uploads/2019/02/KI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noblces.ru/wp-content/uploads/2019/02/KI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Учащимся 6 – 10 классов (от 1 до 3 человек) предлагается поработать не только головой, но и руками. В ходе </w:t>
      </w:r>
      <w:hyperlink r:id="rId16" w:history="1">
        <w:r w:rsidRPr="00CB51B4">
          <w:rPr>
            <w:rFonts w:ascii="Open Sans" w:hAnsi="Open Sans"/>
            <w:color w:val="0074BC"/>
            <w:sz w:val="23"/>
            <w:lang w:eastAsia="ru-RU"/>
          </w:rPr>
          <w:t>VIII Конкурса инженерных решений</w:t>
        </w:r>
      </w:hyperlink>
      <w:r w:rsidRPr="00CB51B4">
        <w:rPr>
          <w:rFonts w:ascii="Open Sans" w:hAnsi="Open Sans"/>
          <w:color w:val="000000"/>
          <w:sz w:val="23"/>
          <w:szCs w:val="23"/>
          <w:lang w:eastAsia="ru-RU"/>
        </w:rPr>
        <w:t xml:space="preserve"> школьники должны создать действующие устройства по теме «Системы автоматизированного управления «умный дом» и активные энергетические комплексы». Конкурс пройдет в двух номинациях: техническое устройство, </w:t>
      </w:r>
      <w:r w:rsidRPr="00CB51B4">
        <w:rPr>
          <w:rFonts w:ascii="Open Sans" w:hAnsi="Open Sans"/>
          <w:color w:val="000000"/>
          <w:sz w:val="23"/>
          <w:szCs w:val="23"/>
          <w:lang w:eastAsia="ru-RU"/>
        </w:rPr>
        <w:lastRenderedPageBreak/>
        <w:t>выполненное без применения микроэлектронных компонентов и техническое устройство с применением микроэлектронных компонентов.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Авторы лучших работ встретятся в финале Конкурса инженерных решений, который пройдет в рамках </w:t>
      </w:r>
      <w:hyperlink r:id="rId17" w:history="1">
        <w:r w:rsidRPr="00CB51B4">
          <w:rPr>
            <w:rFonts w:ascii="Open Sans" w:hAnsi="Open Sans"/>
            <w:color w:val="0074BC"/>
            <w:sz w:val="23"/>
            <w:lang w:eastAsia="ru-RU"/>
          </w:rPr>
          <w:t>тематической смены «#</w:t>
        </w:r>
        <w:proofErr w:type="spellStart"/>
        <w:r w:rsidRPr="00CB51B4">
          <w:rPr>
            <w:rFonts w:ascii="Open Sans" w:hAnsi="Open Sans"/>
            <w:color w:val="0074BC"/>
            <w:sz w:val="23"/>
            <w:lang w:eastAsia="ru-RU"/>
          </w:rPr>
          <w:t>ВместеЯрче</w:t>
        </w:r>
        <w:proofErr w:type="spellEnd"/>
        <w:r w:rsidRPr="00CB51B4">
          <w:rPr>
            <w:rFonts w:ascii="Open Sans" w:hAnsi="Open Sans"/>
            <w:color w:val="0074BC"/>
            <w:sz w:val="23"/>
            <w:lang w:eastAsia="ru-RU"/>
          </w:rPr>
          <w:t>»</w:t>
        </w:r>
      </w:hyperlink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(июнь 2019 года, ВДЦ «Орленок», Краснодарский край) и </w:t>
      </w:r>
      <w:hyperlink r:id="rId18" w:history="1">
        <w:r w:rsidRPr="00CB51B4">
          <w:rPr>
            <w:rFonts w:ascii="Open Sans" w:hAnsi="Open Sans"/>
            <w:color w:val="0074BC"/>
            <w:sz w:val="23"/>
            <w:lang w:eastAsia="ru-RU"/>
          </w:rPr>
          <w:t>Всероссийского летнего образовательного форума «Энергия молодости»</w:t>
        </w:r>
      </w:hyperlink>
      <w:r w:rsidRPr="00CB51B4">
        <w:rPr>
          <w:rFonts w:ascii="Open Sans" w:hAnsi="Open Sans"/>
          <w:color w:val="000000"/>
          <w:sz w:val="23"/>
          <w:szCs w:val="23"/>
          <w:lang w:eastAsia="ru-RU"/>
        </w:rPr>
        <w:t xml:space="preserve"> (август 2019 года, ДОЛ «Сосновый бор», </w:t>
      </w:r>
      <w:proofErr w:type="gramStart"/>
      <w:r w:rsidRPr="00CB51B4">
        <w:rPr>
          <w:rFonts w:ascii="Open Sans" w:hAnsi="Open Sans"/>
          <w:color w:val="000000"/>
          <w:sz w:val="23"/>
          <w:szCs w:val="23"/>
          <w:lang w:eastAsia="ru-RU"/>
        </w:rPr>
        <w:t>г</w:t>
      </w:r>
      <w:proofErr w:type="gramEnd"/>
      <w:r w:rsidRPr="00CB51B4">
        <w:rPr>
          <w:rFonts w:ascii="Open Sans" w:hAnsi="Open Sans"/>
          <w:color w:val="000000"/>
          <w:sz w:val="23"/>
          <w:szCs w:val="23"/>
          <w:lang w:eastAsia="ru-RU"/>
        </w:rPr>
        <w:t>. Кисловодск).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Регистрация участников Конкурса инженерных решений открыта до 01.03.2019 по адресу </w:t>
      </w:r>
      <w:hyperlink r:id="rId19" w:history="1">
        <w:r w:rsidRPr="00CB51B4">
          <w:rPr>
            <w:rFonts w:ascii="Open Sans" w:hAnsi="Open Sans"/>
            <w:b/>
            <w:bCs/>
            <w:color w:val="0074BC"/>
            <w:sz w:val="23"/>
            <w:lang w:eastAsia="ru-RU"/>
          </w:rPr>
          <w:t>http://fondsmena.ru/project/kir2018</w:t>
        </w:r>
      </w:hyperlink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Работы принимаются до 01.03.2018.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Положение по конкурсу — </w:t>
      </w:r>
      <w:hyperlink r:id="rId20" w:history="1">
        <w:r w:rsidRPr="00CB51B4">
          <w:rPr>
            <w:rFonts w:ascii="Open Sans" w:hAnsi="Open Sans"/>
            <w:color w:val="0074BC"/>
            <w:sz w:val="23"/>
            <w:lang w:eastAsia="ru-RU"/>
          </w:rPr>
          <w:t>ПОЛОЖЕНИЕ. КОНКУРС ИНЖЕНЕРНЫХ РЕШЕНИЙ 2018-2019</w:t>
        </w:r>
      </w:hyperlink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Победители указанных проектов будут удостоены возможности:</w:t>
      </w:r>
    </w:p>
    <w:p w:rsidR="00CB51B4" w:rsidRPr="00CB51B4" w:rsidRDefault="00CB51B4" w:rsidP="00CB51B4">
      <w:pPr>
        <w:numPr>
          <w:ilvl w:val="0"/>
          <w:numId w:val="3"/>
        </w:numPr>
        <w:shd w:val="clear" w:color="auto" w:fill="FFFFFF"/>
        <w:ind w:left="0"/>
        <w:textAlignment w:val="top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принять участие в 2019 году на Всероссийском летнем образовательном форуме </w:t>
      </w:r>
      <w:hyperlink r:id="rId21" w:history="1">
        <w:r w:rsidRPr="00CB51B4">
          <w:rPr>
            <w:rFonts w:ascii="Open Sans" w:hAnsi="Open Sans"/>
            <w:color w:val="337AB7"/>
            <w:sz w:val="23"/>
            <w:lang w:eastAsia="ru-RU"/>
          </w:rPr>
          <w:t>«Энергия молодости»</w:t>
        </w:r>
      </w:hyperlink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;</w:t>
      </w:r>
    </w:p>
    <w:p w:rsidR="00CB51B4" w:rsidRPr="00CB51B4" w:rsidRDefault="00CB51B4" w:rsidP="00CB51B4">
      <w:pPr>
        <w:numPr>
          <w:ilvl w:val="0"/>
          <w:numId w:val="3"/>
        </w:numPr>
        <w:shd w:val="clear" w:color="auto" w:fill="FFFFFF"/>
        <w:ind w:left="0"/>
        <w:textAlignment w:val="top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принять </w:t>
      </w: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участие в </w:t>
      </w:r>
      <w:hyperlink r:id="rId22" w:history="1">
        <w:r w:rsidRPr="00CB51B4">
          <w:rPr>
            <w:rFonts w:ascii="Open Sans" w:hAnsi="Open Sans"/>
            <w:color w:val="337AB7"/>
            <w:sz w:val="23"/>
            <w:lang w:eastAsia="ru-RU"/>
          </w:rPr>
          <w:t>тематической смене «#</w:t>
        </w:r>
        <w:proofErr w:type="spellStart"/>
        <w:r w:rsidRPr="00CB51B4">
          <w:rPr>
            <w:rFonts w:ascii="Open Sans" w:hAnsi="Open Sans"/>
            <w:color w:val="337AB7"/>
            <w:sz w:val="23"/>
            <w:lang w:eastAsia="ru-RU"/>
          </w:rPr>
          <w:t>ВместеЯрче</w:t>
        </w:r>
        <w:proofErr w:type="spellEnd"/>
        <w:r w:rsidRPr="00CB51B4">
          <w:rPr>
            <w:rFonts w:ascii="Open Sans" w:hAnsi="Open Sans"/>
            <w:color w:val="337AB7"/>
            <w:sz w:val="23"/>
            <w:lang w:eastAsia="ru-RU"/>
          </w:rPr>
          <w:t>»</w:t>
        </w:r>
      </w:hyperlink>
      <w:r w:rsidRPr="00CB51B4">
        <w:rPr>
          <w:rFonts w:ascii="Open Sans" w:hAnsi="Open Sans"/>
          <w:color w:val="000000"/>
          <w:sz w:val="23"/>
          <w:lang w:eastAsia="ru-RU"/>
        </w:rPr>
        <w:t> </w:t>
      </w: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 в ВДЦ «Орленок»;</w:t>
      </w:r>
    </w:p>
    <w:p w:rsidR="00CB51B4" w:rsidRPr="00CB51B4" w:rsidRDefault="00CB51B4" w:rsidP="00CB51B4">
      <w:pPr>
        <w:numPr>
          <w:ilvl w:val="0"/>
          <w:numId w:val="3"/>
        </w:numPr>
        <w:shd w:val="clear" w:color="auto" w:fill="FFFFFF"/>
        <w:ind w:left="0"/>
        <w:textAlignment w:val="top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попасть в Москву на </w:t>
      </w: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финал Международного инженерного чемпионата CASE-IN;</w:t>
      </w:r>
    </w:p>
    <w:p w:rsidR="00CB51B4" w:rsidRPr="00CB51B4" w:rsidRDefault="00CB51B4" w:rsidP="00CB51B4">
      <w:pPr>
        <w:numPr>
          <w:ilvl w:val="0"/>
          <w:numId w:val="3"/>
        </w:numPr>
        <w:shd w:val="clear" w:color="auto" w:fill="FFFFFF"/>
        <w:ind w:left="0"/>
        <w:textAlignment w:val="top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получить ценные призы и подарки от организаторов;</w:t>
      </w:r>
    </w:p>
    <w:p w:rsidR="00CB51B4" w:rsidRPr="00CB51B4" w:rsidRDefault="00CB51B4" w:rsidP="00CB51B4">
      <w:pPr>
        <w:numPr>
          <w:ilvl w:val="0"/>
          <w:numId w:val="3"/>
        </w:numPr>
        <w:shd w:val="clear" w:color="auto" w:fill="FFFFFF"/>
        <w:ind w:left="0"/>
        <w:textAlignment w:val="top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 xml:space="preserve">продолжить </w:t>
      </w:r>
      <w:proofErr w:type="gramStart"/>
      <w:r w:rsidRPr="00CB51B4">
        <w:rPr>
          <w:rFonts w:ascii="Open Sans" w:hAnsi="Open Sans"/>
          <w:color w:val="000000"/>
          <w:sz w:val="23"/>
          <w:szCs w:val="23"/>
          <w:lang w:eastAsia="ru-RU"/>
        </w:rPr>
        <w:t>обучение по</w:t>
      </w:r>
      <w:proofErr w:type="gramEnd"/>
      <w:r w:rsidRPr="00CB51B4">
        <w:rPr>
          <w:rFonts w:ascii="Open Sans" w:hAnsi="Open Sans"/>
          <w:color w:val="000000"/>
          <w:sz w:val="23"/>
          <w:szCs w:val="23"/>
          <w:lang w:eastAsia="ru-RU"/>
        </w:rPr>
        <w:t xml:space="preserve"> энергетическим специальностям в вузах – партнерах фонда «Надежная смена».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 xml:space="preserve">После окончания обучения в школах победители будут рекомендованы для поступления в профильные энергетические ВУЗы, получат дополнительные баллы ЕГЭ и будут занесены в перспективный кадровый резерв </w:t>
      </w:r>
      <w:proofErr w:type="spellStart"/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энергокомпаний</w:t>
      </w:r>
      <w:proofErr w:type="spellEnd"/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 xml:space="preserve"> России.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Решая кейс и создавая технические устройства, школьники продемонстрируют свои знания математики, физики, экологии, обществознания, русского языка; усилят навыки подготовки презентации и сопроводительного письма, командной работы и публичных выступлений.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 xml:space="preserve">Решения и работы участников Конкурса инженерных решений и Школьной лиги «CASE-IN» оценят эксперты – специалисты ведущих </w:t>
      </w:r>
      <w:proofErr w:type="spellStart"/>
      <w:r w:rsidRPr="00CB51B4">
        <w:rPr>
          <w:rFonts w:ascii="Open Sans" w:hAnsi="Open Sans"/>
          <w:color w:val="000000"/>
          <w:sz w:val="23"/>
          <w:szCs w:val="23"/>
          <w:lang w:eastAsia="ru-RU"/>
        </w:rPr>
        <w:t>энергокомпаний</w:t>
      </w:r>
      <w:proofErr w:type="spellEnd"/>
      <w:r w:rsidRPr="00CB51B4">
        <w:rPr>
          <w:rFonts w:ascii="Open Sans" w:hAnsi="Open Sans"/>
          <w:color w:val="000000"/>
          <w:sz w:val="23"/>
          <w:szCs w:val="23"/>
          <w:lang w:eastAsia="ru-RU"/>
        </w:rPr>
        <w:t xml:space="preserve"> России и профильных вузов.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 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На все вопросы по мероприятиям  Вам в любое время ответят менеджеры проектов: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—       </w:t>
      </w: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Международный инженерный чемпионат «CASE-IN». Школьная лига: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Шалимова Елена, 8 (925) 700 25 32, </w:t>
      </w:r>
      <w:hyperlink r:id="rId23" w:history="1">
        <w:r w:rsidRPr="00CB51B4">
          <w:rPr>
            <w:rFonts w:ascii="Open Sans" w:hAnsi="Open Sans"/>
            <w:color w:val="0074BC"/>
            <w:sz w:val="23"/>
            <w:lang w:eastAsia="ru-RU"/>
          </w:rPr>
          <w:t>shalimova@fondsmena.ru</w:t>
        </w:r>
      </w:hyperlink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—       </w:t>
      </w:r>
      <w:r w:rsidRPr="00CB51B4">
        <w:rPr>
          <w:rFonts w:ascii="Open Sans" w:hAnsi="Open Sans"/>
          <w:b/>
          <w:bCs/>
          <w:color w:val="000000"/>
          <w:sz w:val="23"/>
          <w:lang w:eastAsia="ru-RU"/>
        </w:rPr>
        <w:t>Конкурс инженерных решений:</w:t>
      </w:r>
    </w:p>
    <w:p w:rsidR="00CB51B4" w:rsidRPr="00CB51B4" w:rsidRDefault="00CB51B4" w:rsidP="00CB51B4">
      <w:pPr>
        <w:shd w:val="clear" w:color="auto" w:fill="FFFFFF"/>
        <w:spacing w:after="150"/>
        <w:rPr>
          <w:rFonts w:ascii="Open Sans" w:hAnsi="Open Sans"/>
          <w:color w:val="000000"/>
          <w:sz w:val="23"/>
          <w:szCs w:val="23"/>
          <w:lang w:eastAsia="ru-RU"/>
        </w:rPr>
      </w:pPr>
      <w:r w:rsidRPr="00CB51B4">
        <w:rPr>
          <w:rFonts w:ascii="Open Sans" w:hAnsi="Open Sans"/>
          <w:color w:val="000000"/>
          <w:sz w:val="23"/>
          <w:szCs w:val="23"/>
          <w:lang w:eastAsia="ru-RU"/>
        </w:rPr>
        <w:t>Михайлов Сергей, 8 (900) 110 61 66, </w:t>
      </w:r>
      <w:hyperlink r:id="rId24" w:history="1">
        <w:r w:rsidRPr="00CB51B4">
          <w:rPr>
            <w:rFonts w:ascii="Open Sans" w:hAnsi="Open Sans"/>
            <w:color w:val="0074BC"/>
            <w:sz w:val="23"/>
            <w:u w:val="single"/>
            <w:lang w:eastAsia="ru-RU"/>
          </w:rPr>
          <w:t>mihailov@fondsmena.ru</w:t>
        </w:r>
      </w:hyperlink>
    </w:p>
    <w:p w:rsidR="001F5364" w:rsidRDefault="001F5364"/>
    <w:sectPr w:rsidR="001F5364" w:rsidSect="001F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60A15"/>
    <w:multiLevelType w:val="multilevel"/>
    <w:tmpl w:val="17C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B4"/>
    <w:rsid w:val="00021152"/>
    <w:rsid w:val="00071A6F"/>
    <w:rsid w:val="00073316"/>
    <w:rsid w:val="001F5364"/>
    <w:rsid w:val="0042369C"/>
    <w:rsid w:val="004A0F44"/>
    <w:rsid w:val="00780CEE"/>
    <w:rsid w:val="00905903"/>
    <w:rsid w:val="00B6349A"/>
    <w:rsid w:val="00CB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E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0CEE"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link w:val="20"/>
    <w:qFormat/>
    <w:rsid w:val="00780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51B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CEE"/>
    <w:rPr>
      <w:rFonts w:ascii="Arial" w:hAnsi="Arial"/>
      <w:b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80CE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780CEE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3"/>
    <w:rsid w:val="00780CEE"/>
    <w:rPr>
      <w:rFonts w:ascii="Arial" w:hAnsi="Arial"/>
      <w:b/>
      <w:sz w:val="32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80CE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80CEE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B51B4"/>
    <w:rPr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B51B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B51B4"/>
    <w:pPr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uiPriority w:val="20"/>
    <w:qFormat/>
    <w:rsid w:val="00CB51B4"/>
    <w:rPr>
      <w:i/>
      <w:iCs/>
    </w:rPr>
  </w:style>
  <w:style w:type="character" w:styleId="aa">
    <w:name w:val="Strong"/>
    <w:basedOn w:val="a0"/>
    <w:uiPriority w:val="22"/>
    <w:qFormat/>
    <w:rsid w:val="00CB51B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5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1B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noblces.ru/wp-content/uploads/2019/02/Reglament-provedeniya-proekta-SHkol-naya-Liga.pdf" TargetMode="External"/><Relationship Id="rId18" Type="http://schemas.openxmlformats.org/officeDocument/2006/relationships/hyperlink" Target="http://fondsmena.ru/project/energiya-molodosti201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ondsmena.ru/project/energiya-molodosti2018/" TargetMode="External"/><Relationship Id="rId7" Type="http://schemas.openxmlformats.org/officeDocument/2006/relationships/hyperlink" Target="http://www.lenoblces.ru/wp-content/uploads/2019/02/YKXICiTYboQ_3.jpg" TargetMode="External"/><Relationship Id="rId12" Type="http://schemas.openxmlformats.org/officeDocument/2006/relationships/hyperlink" Target="http://www.lenoblces.ru/wp-content/uploads/2019/02/Polozhenie-o-SHkol-noj-lige.pdf" TargetMode="External"/><Relationship Id="rId17" Type="http://schemas.openxmlformats.org/officeDocument/2006/relationships/hyperlink" Target="http://fondsmena.ru/project/vmesteyarche_v_orlenk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ondsmena.ru/project/kir2018/" TargetMode="External"/><Relationship Id="rId20" Type="http://schemas.openxmlformats.org/officeDocument/2006/relationships/hyperlink" Target="http://www.lenoblces.ru/wp-content/uploads/2019/02/POLOZHENIE.-KONKURS-INZHENERNY-H-RESHENIJ-2018-20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ndsmena.ru/project/energiya-molodosti2018/" TargetMode="External"/><Relationship Id="rId11" Type="http://schemas.openxmlformats.org/officeDocument/2006/relationships/hyperlink" Target="http://case-in.ru/league/8/" TargetMode="External"/><Relationship Id="rId24" Type="http://schemas.openxmlformats.org/officeDocument/2006/relationships/hyperlink" Target="https://e.mail.ru/compose?To=mihailov@fondsmena.ru" TargetMode="External"/><Relationship Id="rId5" Type="http://schemas.openxmlformats.org/officeDocument/2006/relationships/hyperlink" Target="http://fondsmena.ru/project/vmesteyarche_v_orlenke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e.mail.ru/compose/?mailto=mailto%3ashalimova@fondsmena.ru" TargetMode="External"/><Relationship Id="rId10" Type="http://schemas.openxmlformats.org/officeDocument/2006/relationships/hyperlink" Target="http://case-in.ru/" TargetMode="External"/><Relationship Id="rId19" Type="http://schemas.openxmlformats.org/officeDocument/2006/relationships/hyperlink" Target="http://fondsmena.ru/project/kir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se-in.ru/league/8/" TargetMode="External"/><Relationship Id="rId14" Type="http://schemas.openxmlformats.org/officeDocument/2006/relationships/hyperlink" Target="http://www.lenoblces.ru/wp-content/uploads/2019/02/KIR.jpg" TargetMode="External"/><Relationship Id="rId22" Type="http://schemas.openxmlformats.org/officeDocument/2006/relationships/hyperlink" Target="http://fondsmena.ru/project/vmesteyarche_v_orlen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2019-03-21T07:09:00Z</dcterms:created>
  <dcterms:modified xsi:type="dcterms:W3CDTF">2019-03-21T07:09:00Z</dcterms:modified>
</cp:coreProperties>
</file>