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0B" w:rsidRPr="000F61E1" w:rsidRDefault="007A0B0B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61E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17484D" w:rsidRPr="00A929CA" w:rsidRDefault="00E40B7B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02">
        <w:rPr>
          <w:rFonts w:ascii="Times New Roman" w:hAnsi="Times New Roman" w:cs="Times New Roman"/>
          <w:b/>
          <w:sz w:val="24"/>
          <w:szCs w:val="24"/>
        </w:rPr>
        <w:t>«Утверждение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 xml:space="preserve"> схемы расположения земельного участка на кадастровом плане или кадастровой карте соответствующей территории</w:t>
      </w:r>
      <w:r w:rsidR="00E32502">
        <w:rPr>
          <w:rFonts w:ascii="Times New Roman" w:hAnsi="Times New Roman" w:cs="Times New Roman"/>
          <w:b/>
          <w:sz w:val="24"/>
          <w:szCs w:val="24"/>
        </w:rPr>
        <w:t>»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04253D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муниципальную услугу, и его </w:t>
      </w:r>
      <w:r w:rsidR="00E40B7B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04253D">
        <w:rPr>
          <w:rFonts w:ascii="Times New Roman" w:eastAsia="Calibri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703456" w:rsidRPr="0004253D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E40B7B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E40B7B">
        <w:rPr>
          <w:rFonts w:ascii="Times New Roman" w:eastAsia="Calibri" w:hAnsi="Times New Roman" w:cs="Times New Roman"/>
          <w:sz w:val="24"/>
          <w:szCs w:val="24"/>
        </w:rPr>
        <w:t>Доможировского</w:t>
      </w:r>
      <w:proofErr w:type="spellEnd"/>
      <w:r w:rsidR="00E40B7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40B7B">
        <w:rPr>
          <w:rFonts w:ascii="Times New Roman" w:eastAsia="Calibri" w:hAnsi="Times New Roman" w:cs="Times New Roman"/>
          <w:sz w:val="24"/>
          <w:szCs w:val="24"/>
        </w:rPr>
        <w:t>Лодейнопольского</w:t>
      </w:r>
      <w:proofErr w:type="spellEnd"/>
      <w:r w:rsidR="00E40B7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E40B7B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Pr="0004253D">
        <w:rPr>
          <w:rFonts w:ascii="Times New Roman" w:eastAsia="Calibri" w:hAnsi="Times New Roman" w:cs="Times New Roman"/>
          <w:sz w:val="24"/>
          <w:szCs w:val="24"/>
        </w:rPr>
        <w:t>я)</w:t>
      </w:r>
    </w:p>
    <w:p w:rsidR="00E40B7B" w:rsidRDefault="00703456" w:rsidP="00E40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="00E40B7B">
        <w:rPr>
          <w:rFonts w:ascii="Times New Roman" w:eastAsia="Calibri" w:hAnsi="Times New Roman" w:cs="Times New Roman"/>
          <w:sz w:val="24"/>
          <w:szCs w:val="24"/>
        </w:rPr>
        <w:t>ектором</w:t>
      </w:r>
      <w:r w:rsidRPr="0004253D">
        <w:rPr>
          <w:rFonts w:ascii="Times New Roman" w:eastAsia="Calibri" w:hAnsi="Times New Roman" w:cs="Times New Roman"/>
          <w:sz w:val="24"/>
          <w:szCs w:val="24"/>
        </w:rPr>
        <w:t>, ответственным за предоставление муниципальной  услуги, является</w:t>
      </w:r>
      <w:r w:rsidR="00E40B7B">
        <w:rPr>
          <w:rFonts w:ascii="Times New Roman" w:eastAsia="Calibri" w:hAnsi="Times New Roman" w:cs="Times New Roman"/>
          <w:sz w:val="24"/>
          <w:szCs w:val="24"/>
        </w:rPr>
        <w:t xml:space="preserve"> сектор по земле, имуществу и ЖКХ (далее – Сектор).</w:t>
      </w:r>
    </w:p>
    <w:p w:rsidR="00703456" w:rsidRPr="0004253D" w:rsidRDefault="00703456" w:rsidP="00E40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40B7B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0425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04253D" w:rsidRDefault="00703456" w:rsidP="00E40B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703456" w:rsidRPr="00E40B7B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работы: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пн.- чт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>: с 8</w:t>
      </w:r>
      <w:r w:rsidR="00E40B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 w:rsidR="00E40B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пт. – с 8</w:t>
      </w:r>
      <w:r w:rsidR="00E40B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</w:t>
      </w:r>
      <w:r w:rsidR="00E40B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45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обед с 13</w:t>
      </w:r>
      <w:r w:rsidR="00E40B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E40B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6185C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 w:rsidR="00E4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Администрации: </w:t>
      </w:r>
      <w:hyperlink r:id="rId8" w:history="1">
        <w:r w:rsidR="0056185C" w:rsidRPr="00C549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work</w:t>
        </w:r>
        <w:r w:rsidR="0056185C" w:rsidRPr="00C549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56185C" w:rsidRPr="00C549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admvahkara</w:t>
        </w:r>
        <w:proofErr w:type="spellEnd"/>
        <w:r w:rsidR="0056185C" w:rsidRPr="00C549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6185C" w:rsidRPr="00C549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6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телефону специалистами </w:t>
      </w:r>
      <w:r w:rsidR="0056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Администрации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672F92" w:rsidRDefault="00703456" w:rsidP="00672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 w:rsidR="0056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Администрации: </w:t>
      </w:r>
      <w:r w:rsidR="00672F92"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</w:t>
      </w:r>
      <w:r w:rsidR="00672F9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2F92"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- Доможирово. РФ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04253D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04253D">
        <w:rPr>
          <w:rFonts w:ascii="Times New Roman" w:hAnsi="Times New Roman" w:cs="Times New Roman"/>
          <w:sz w:val="24"/>
          <w:szCs w:val="24"/>
        </w:rPr>
        <w:t>: «</w:t>
      </w:r>
      <w:r w:rsidRPr="0004253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</w:t>
      </w:r>
      <w:r w:rsidR="00147E31" w:rsidRPr="0004253D">
        <w:rPr>
          <w:rFonts w:ascii="Times New Roman" w:hAnsi="Times New Roman" w:cs="Times New Roman"/>
          <w:sz w:val="24"/>
          <w:szCs w:val="24"/>
        </w:rPr>
        <w:t>арте соответствующей территории».</w:t>
      </w:r>
    </w:p>
    <w:p w:rsidR="002750D8" w:rsidRPr="00A929CA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A929CA">
        <w:rPr>
          <w:rFonts w:ascii="Times New Roman" w:hAnsi="Times New Roman" w:cs="Times New Roman"/>
          <w:sz w:val="24"/>
          <w:szCs w:val="24"/>
        </w:rPr>
        <w:t>ся</w:t>
      </w:r>
      <w:r w:rsidR="00672F92">
        <w:rPr>
          <w:rFonts w:ascii="Times New Roman" w:hAnsi="Times New Roman" w:cs="Times New Roman"/>
          <w:sz w:val="24"/>
          <w:szCs w:val="24"/>
        </w:rPr>
        <w:t xml:space="preserve"> А</w:t>
      </w:r>
      <w:r w:rsidR="002E7DE0" w:rsidRPr="00A929CA">
        <w:rPr>
          <w:rFonts w:ascii="Times New Roman" w:hAnsi="Times New Roman" w:cs="Times New Roman"/>
          <w:sz w:val="24"/>
          <w:szCs w:val="24"/>
        </w:rPr>
        <w:t>дминистрацией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04253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E0130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672F92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72F92">
        <w:rPr>
          <w:rFonts w:ascii="Times New Roman" w:hAnsi="Times New Roman" w:cs="Times New Roman"/>
          <w:sz w:val="24"/>
          <w:szCs w:val="24"/>
        </w:rPr>
        <w:t>А</w:t>
      </w:r>
      <w:r w:rsidR="00147E31"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 w:rsidR="00672F92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E1218A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672F92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72F92">
        <w:rPr>
          <w:rFonts w:ascii="Times New Roman" w:hAnsi="Times New Roman" w:cs="Times New Roman"/>
          <w:sz w:val="24"/>
          <w:szCs w:val="24"/>
        </w:rPr>
        <w:t>А</w:t>
      </w:r>
      <w:r w:rsidR="00147E31"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 w:rsidR="00672F92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  <w:proofErr w:type="gramEnd"/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2" w:name="Par92"/>
      <w:bookmarkEnd w:id="2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672F92">
        <w:rPr>
          <w:rFonts w:ascii="Times New Roman" w:hAnsi="Times New Roman" w:cs="Times New Roman"/>
          <w:sz w:val="24"/>
          <w:szCs w:val="24"/>
        </w:rPr>
        <w:t>А</w:t>
      </w:r>
      <w:r w:rsidR="00147E31" w:rsidRPr="006D4FCD">
        <w:rPr>
          <w:rFonts w:ascii="Times New Roman" w:hAnsi="Times New Roman" w:cs="Times New Roman"/>
          <w:sz w:val="24"/>
          <w:szCs w:val="24"/>
        </w:rPr>
        <w:t>дминистрацию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7B0B38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3" w:name="Par96"/>
      <w:bookmarkEnd w:id="3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2750D8" w:rsidRPr="0004253D" w:rsidRDefault="002E7DE0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672F92">
        <w:rPr>
          <w:rFonts w:ascii="Times New Roman" w:hAnsi="Times New Roman" w:cs="Times New Roman"/>
          <w:sz w:val="24"/>
          <w:szCs w:val="24"/>
        </w:rPr>
        <w:t>№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932F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spellEnd"/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25.10.2001 </w:t>
      </w:r>
      <w:r w:rsidR="00672F92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72F92">
        <w:rPr>
          <w:rFonts w:ascii="Times New Roman" w:hAnsi="Times New Roman" w:cs="Times New Roman"/>
          <w:sz w:val="24"/>
          <w:szCs w:val="24"/>
        </w:rPr>
        <w:t>№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6D4FCD" w:rsidRDefault="00C31573" w:rsidP="006D4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672F92">
        <w:rPr>
          <w:rFonts w:ascii="Times New Roman" w:hAnsi="Times New Roman" w:cs="Times New Roman"/>
          <w:sz w:val="24"/>
          <w:szCs w:val="24"/>
        </w:rPr>
        <w:t>№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2750D8" w:rsidRPr="00932F1E" w:rsidRDefault="006D4FCD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</w:t>
      </w:r>
      <w:r w:rsidR="00672F92">
        <w:rPr>
          <w:rFonts w:ascii="Times New Roman" w:hAnsi="Times New Roman" w:cs="Times New Roman"/>
          <w:sz w:val="24"/>
          <w:szCs w:val="24"/>
        </w:rPr>
        <w:t xml:space="preserve">№ </w:t>
      </w:r>
      <w:r w:rsidRPr="00932F1E">
        <w:rPr>
          <w:rFonts w:ascii="Times New Roman" w:hAnsi="Times New Roman" w:cs="Times New Roman"/>
          <w:sz w:val="24"/>
          <w:szCs w:val="24"/>
        </w:rPr>
        <w:t>221-ФЗ «О государственном кадастре недвижимости»</w:t>
      </w:r>
    </w:p>
    <w:p w:rsidR="007441E1" w:rsidRPr="00932F1E" w:rsidRDefault="00284876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 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</w:t>
      </w:r>
      <w:r w:rsidR="00672F92">
        <w:rPr>
          <w:rFonts w:ascii="Times New Roman" w:hAnsi="Times New Roman" w:cs="Times New Roman"/>
          <w:sz w:val="24"/>
          <w:szCs w:val="24"/>
        </w:rPr>
        <w:t>№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932F1E" w:rsidRDefault="007441E1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</w:t>
      </w:r>
      <w:r w:rsidR="0092202E">
        <w:rPr>
          <w:rFonts w:ascii="Times New Roman" w:hAnsi="Times New Roman" w:cs="Times New Roman"/>
          <w:sz w:val="24"/>
          <w:szCs w:val="24"/>
        </w:rPr>
        <w:t>№</w:t>
      </w:r>
      <w:r w:rsidRPr="00932F1E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Pr="00932F1E" w:rsidRDefault="00932F1E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- Федеральный закон от 27.07.2006 </w:t>
      </w:r>
      <w:r w:rsidR="0092202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</w:p>
    <w:p w:rsidR="002750D8" w:rsidRPr="00932F1E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 xml:space="preserve">- </w:t>
      </w:r>
      <w:hyperlink r:id="rId14" w:history="1">
        <w:r w:rsidR="002750D8" w:rsidRPr="00932F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2202E">
        <w:t xml:space="preserve"> </w:t>
      </w:r>
      <w:r w:rsidR="0092202E" w:rsidRPr="0092202E">
        <w:rPr>
          <w:rFonts w:ascii="Times New Roman" w:hAnsi="Times New Roman" w:cs="Times New Roman"/>
          <w:sz w:val="24"/>
          <w:szCs w:val="24"/>
        </w:rPr>
        <w:t>Администрации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147E31" w:rsidRDefault="00C31573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Par112"/>
      <w:bookmarkEnd w:id="4"/>
      <w:r w:rsidR="00C85028" w:rsidRPr="001E6757">
        <w:rPr>
          <w:rFonts w:ascii="Times New Roman" w:hAnsi="Times New Roman" w:cs="Times New Roman"/>
          <w:sz w:val="24"/>
          <w:szCs w:val="24"/>
        </w:rPr>
        <w:t xml:space="preserve">Иное законодательство </w:t>
      </w:r>
      <w:r w:rsidR="0092202E">
        <w:rPr>
          <w:rFonts w:ascii="Times New Roman" w:hAnsi="Times New Roman" w:cs="Times New Roman"/>
          <w:sz w:val="24"/>
          <w:szCs w:val="24"/>
        </w:rPr>
        <w:t>Администрации</w:t>
      </w:r>
      <w:r w:rsidR="00147E31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 2.6. 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</w:t>
      </w:r>
      <w:r w:rsidR="001D00BE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законода</w:t>
      </w:r>
      <w:r w:rsidRPr="0004253D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1D00BE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1D00BE"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5" w:history="1">
        <w:r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1D00BE">
        <w:rPr>
          <w:rFonts w:ascii="Times New Roman" w:hAnsi="Times New Roman" w:cs="Times New Roman"/>
          <w:sz w:val="24"/>
          <w:szCs w:val="24"/>
        </w:rPr>
        <w:t>№</w:t>
      </w:r>
      <w:r w:rsidRPr="0004253D">
        <w:rPr>
          <w:rFonts w:ascii="Times New Roman" w:hAnsi="Times New Roman" w:cs="Times New Roman"/>
          <w:sz w:val="24"/>
          <w:szCs w:val="24"/>
        </w:rPr>
        <w:t>152-ФЗ "О персональных данных";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местоположение земельного участка;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а) в целях утверждения схемы расположения земельного участка для эксплуатации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зданий, строений, сооружений, в том числе незавершенных строительством: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и архитектур</w:t>
      </w:r>
      <w:r w:rsidR="001D00BE">
        <w:rPr>
          <w:rFonts w:ascii="Times New Roman" w:hAnsi="Times New Roman" w:cs="Times New Roman"/>
          <w:sz w:val="24"/>
          <w:szCs w:val="24"/>
        </w:rPr>
        <w:t>е А</w:t>
      </w:r>
      <w:r w:rsidR="00147E31"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1D00B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D00BE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1D00B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</w:t>
      </w:r>
      <w:r w:rsidR="000D64C7"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района)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КУМИ </w:t>
      </w:r>
      <w:r w:rsidR="000D64C7">
        <w:rPr>
          <w:rFonts w:ascii="Times New Roman" w:hAnsi="Times New Roman" w:cs="Times New Roman"/>
          <w:sz w:val="24"/>
          <w:szCs w:val="24"/>
        </w:rPr>
        <w:t>А</w:t>
      </w:r>
      <w:r w:rsidR="00147E31"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D64C7">
        <w:rPr>
          <w:rFonts w:ascii="Times New Roman" w:hAnsi="Times New Roman" w:cs="Times New Roman"/>
          <w:sz w:val="24"/>
          <w:szCs w:val="24"/>
        </w:rPr>
        <w:t>А</w:t>
      </w:r>
      <w:r w:rsidR="000762C7" w:rsidRPr="0004253D">
        <w:rPr>
          <w:rFonts w:ascii="Times New Roman" w:hAnsi="Times New Roman" w:cs="Times New Roman"/>
          <w:sz w:val="24"/>
          <w:szCs w:val="24"/>
        </w:rPr>
        <w:t>дминистрацией</w:t>
      </w:r>
      <w:r w:rsidR="000D64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</w:t>
      </w:r>
      <w:r w:rsidR="000D64C7">
        <w:rPr>
          <w:rFonts w:ascii="Times New Roman" w:hAnsi="Times New Roman" w:cs="Times New Roman"/>
          <w:sz w:val="24"/>
          <w:szCs w:val="24"/>
        </w:rPr>
        <w:t xml:space="preserve"> 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дминистрацией</w:t>
      </w:r>
      <w:r w:rsidR="000D64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453D83" w:rsidRPr="00453D83" w:rsidRDefault="00453D8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83">
        <w:rPr>
          <w:rFonts w:ascii="Times New Roman" w:hAnsi="Times New Roman" w:cs="Times New Roman"/>
          <w:sz w:val="24"/>
          <w:szCs w:val="24"/>
          <w:highlight w:val="red"/>
        </w:rPr>
        <w:t xml:space="preserve">с </w:t>
      </w:r>
      <w:r w:rsidR="000D64C7">
        <w:rPr>
          <w:rFonts w:ascii="Times New Roman" w:hAnsi="Times New Roman" w:cs="Times New Roman"/>
          <w:sz w:val="24"/>
          <w:szCs w:val="24"/>
          <w:highlight w:val="red"/>
        </w:rPr>
        <w:t>А</w:t>
      </w:r>
      <w:r w:rsidRPr="00453D83">
        <w:rPr>
          <w:rFonts w:ascii="Times New Roman" w:hAnsi="Times New Roman" w:cs="Times New Roman"/>
          <w:sz w:val="24"/>
          <w:szCs w:val="24"/>
          <w:highlight w:val="red"/>
        </w:rPr>
        <w:t xml:space="preserve">дминистрацией – в случае утверждения схемы расположения земельного участка </w:t>
      </w:r>
      <w:r w:rsidR="00EF79D7">
        <w:rPr>
          <w:rFonts w:ascii="Times New Roman" w:hAnsi="Times New Roman" w:cs="Times New Roman"/>
          <w:sz w:val="24"/>
          <w:szCs w:val="24"/>
          <w:highlight w:val="red"/>
        </w:rPr>
        <w:t>А</w:t>
      </w:r>
      <w:r w:rsidRPr="00453D83">
        <w:rPr>
          <w:rFonts w:ascii="Times New Roman" w:hAnsi="Times New Roman" w:cs="Times New Roman"/>
          <w:sz w:val="24"/>
          <w:szCs w:val="24"/>
          <w:highlight w:val="red"/>
        </w:rPr>
        <w:t>дминистрацией района;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09">
        <w:rPr>
          <w:rFonts w:ascii="Times New Roman" w:hAnsi="Times New Roman" w:cs="Times New Roman"/>
          <w:sz w:val="24"/>
          <w:szCs w:val="24"/>
          <w:highlight w:val="red"/>
        </w:rPr>
        <w:t>б</w:t>
      </w:r>
      <w:r w:rsidR="002750D8" w:rsidRPr="00043409">
        <w:rPr>
          <w:rFonts w:ascii="Times New Roman" w:hAnsi="Times New Roman" w:cs="Times New Roman"/>
          <w:sz w:val="24"/>
          <w:szCs w:val="24"/>
          <w:highlight w:val="red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0762C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подразделением по строительству и архитектуры </w:t>
      </w:r>
      <w:r w:rsidR="00645CD4"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 района</w:t>
      </w:r>
      <w:r w:rsidR="002750D8"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645CD4">
        <w:rPr>
          <w:rFonts w:ascii="Times New Roman" w:hAnsi="Times New Roman" w:cs="Times New Roman"/>
          <w:sz w:val="24"/>
          <w:szCs w:val="24"/>
        </w:rPr>
        <w:t>А</w:t>
      </w:r>
      <w:r w:rsidR="000762C7" w:rsidRPr="0004253D">
        <w:rPr>
          <w:rFonts w:ascii="Times New Roman" w:hAnsi="Times New Roman" w:cs="Times New Roman"/>
          <w:sz w:val="24"/>
          <w:szCs w:val="24"/>
        </w:rPr>
        <w:t>дминистрацией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</w:t>
      </w:r>
      <w:r w:rsidR="00645CD4"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дминистрацией;</w:t>
      </w:r>
    </w:p>
    <w:p w:rsidR="00043409" w:rsidRPr="00453D83" w:rsidRDefault="00043409" w:rsidP="0004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83">
        <w:rPr>
          <w:rFonts w:ascii="Times New Roman" w:hAnsi="Times New Roman" w:cs="Times New Roman"/>
          <w:sz w:val="24"/>
          <w:szCs w:val="24"/>
          <w:highlight w:val="red"/>
        </w:rPr>
        <w:t xml:space="preserve">с </w:t>
      </w:r>
      <w:r w:rsidR="00645CD4">
        <w:rPr>
          <w:rFonts w:ascii="Times New Roman" w:hAnsi="Times New Roman" w:cs="Times New Roman"/>
          <w:sz w:val="24"/>
          <w:szCs w:val="24"/>
          <w:highlight w:val="red"/>
        </w:rPr>
        <w:t>А</w:t>
      </w:r>
      <w:r w:rsidRPr="00453D83">
        <w:rPr>
          <w:rFonts w:ascii="Times New Roman" w:hAnsi="Times New Roman" w:cs="Times New Roman"/>
          <w:sz w:val="24"/>
          <w:szCs w:val="24"/>
          <w:highlight w:val="red"/>
        </w:rPr>
        <w:t xml:space="preserve">дминистрацией – в случае утверждения схемы расположения земельного участка </w:t>
      </w:r>
      <w:r w:rsidR="00645CD4">
        <w:rPr>
          <w:rFonts w:ascii="Times New Roman" w:hAnsi="Times New Roman" w:cs="Times New Roman"/>
          <w:sz w:val="24"/>
          <w:szCs w:val="24"/>
          <w:highlight w:val="red"/>
        </w:rPr>
        <w:t>А</w:t>
      </w:r>
      <w:r w:rsidRPr="00453D83">
        <w:rPr>
          <w:rFonts w:ascii="Times New Roman" w:hAnsi="Times New Roman" w:cs="Times New Roman"/>
          <w:sz w:val="24"/>
          <w:szCs w:val="24"/>
          <w:highlight w:val="red"/>
        </w:rPr>
        <w:t>дминистрацией района;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КУМИ </w:t>
      </w:r>
      <w:r w:rsidR="00645CD4">
        <w:rPr>
          <w:rFonts w:ascii="Times New Roman" w:hAnsi="Times New Roman" w:cs="Times New Roman"/>
          <w:sz w:val="24"/>
          <w:szCs w:val="24"/>
        </w:rPr>
        <w:t>А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дминистрацией района; 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09">
        <w:rPr>
          <w:rFonts w:ascii="Times New Roman" w:hAnsi="Times New Roman" w:cs="Times New Roman"/>
          <w:sz w:val="24"/>
          <w:szCs w:val="24"/>
          <w:highlight w:val="red"/>
        </w:rPr>
        <w:t>в</w:t>
      </w:r>
      <w:r w:rsidR="002750D8" w:rsidRPr="00043409">
        <w:rPr>
          <w:rFonts w:ascii="Times New Roman" w:hAnsi="Times New Roman" w:cs="Times New Roman"/>
          <w:sz w:val="24"/>
          <w:szCs w:val="24"/>
          <w:highlight w:val="red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строительства линейных объектов: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подразделением по строительству и архитектуры </w:t>
      </w:r>
      <w:r w:rsidR="00645CD4"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 района;</w:t>
      </w:r>
    </w:p>
    <w:p w:rsidR="002750D8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КУМИ </w:t>
      </w:r>
      <w:r w:rsidR="00645CD4"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дминистрацией района; </w:t>
      </w:r>
    </w:p>
    <w:p w:rsidR="0096199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645CD4">
        <w:rPr>
          <w:rFonts w:ascii="Times New Roman" w:hAnsi="Times New Roman" w:cs="Times New Roman"/>
          <w:sz w:val="24"/>
          <w:szCs w:val="24"/>
        </w:rPr>
        <w:t>А</w:t>
      </w:r>
      <w:r w:rsidR="000762C7" w:rsidRPr="0004253D">
        <w:rPr>
          <w:rFonts w:ascii="Times New Roman" w:hAnsi="Times New Roman" w:cs="Times New Roman"/>
          <w:sz w:val="24"/>
          <w:szCs w:val="24"/>
        </w:rPr>
        <w:t>дминистрацией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</w:t>
      </w:r>
      <w:r w:rsidR="00645CD4"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дминистрацией</w:t>
      </w:r>
      <w:r w:rsidR="0096199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96199D" w:rsidP="0096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83">
        <w:rPr>
          <w:rFonts w:ascii="Times New Roman" w:hAnsi="Times New Roman" w:cs="Times New Roman"/>
          <w:sz w:val="24"/>
          <w:szCs w:val="24"/>
          <w:highlight w:val="red"/>
        </w:rPr>
        <w:t xml:space="preserve">с </w:t>
      </w:r>
      <w:r w:rsidR="00645CD4">
        <w:rPr>
          <w:rFonts w:ascii="Times New Roman" w:hAnsi="Times New Roman" w:cs="Times New Roman"/>
          <w:sz w:val="24"/>
          <w:szCs w:val="24"/>
          <w:highlight w:val="red"/>
        </w:rPr>
        <w:t>А</w:t>
      </w:r>
      <w:r w:rsidRPr="00453D83">
        <w:rPr>
          <w:rFonts w:ascii="Times New Roman" w:hAnsi="Times New Roman" w:cs="Times New Roman"/>
          <w:sz w:val="24"/>
          <w:szCs w:val="24"/>
          <w:highlight w:val="red"/>
        </w:rPr>
        <w:t>дминистрацией – в случае утверждения схемы расположения земельного у</w:t>
      </w:r>
      <w:r w:rsidR="00645CD4">
        <w:rPr>
          <w:rFonts w:ascii="Times New Roman" w:hAnsi="Times New Roman" w:cs="Times New Roman"/>
          <w:sz w:val="24"/>
          <w:szCs w:val="24"/>
          <w:highlight w:val="red"/>
        </w:rPr>
        <w:t>частка А</w:t>
      </w:r>
      <w:r>
        <w:rPr>
          <w:rFonts w:ascii="Times New Roman" w:hAnsi="Times New Roman" w:cs="Times New Roman"/>
          <w:sz w:val="24"/>
          <w:szCs w:val="24"/>
          <w:highlight w:val="red"/>
        </w:rPr>
        <w:t>дминистрацией района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6D4FC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Документы, не указанные в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762C7" w:rsidRPr="006B2B4B">
        <w:rPr>
          <w:rFonts w:ascii="Times New Roman" w:hAnsi="Times New Roman" w:cs="Times New Roman"/>
          <w:sz w:val="24"/>
          <w:szCs w:val="24"/>
        </w:rPr>
        <w:t>2.</w:t>
      </w:r>
      <w:r w:rsidR="002750D8" w:rsidRPr="006B2B4B">
        <w:rPr>
          <w:rFonts w:ascii="Times New Roman" w:hAnsi="Times New Roman" w:cs="Times New Roman"/>
          <w:sz w:val="24"/>
          <w:szCs w:val="24"/>
        </w:rPr>
        <w:t>6</w:t>
      </w:r>
      <w:r w:rsidR="004166D7" w:rsidRPr="006B2B4B">
        <w:rPr>
          <w:rFonts w:ascii="Times New Roman" w:hAnsi="Times New Roman" w:cs="Times New Roman"/>
          <w:sz w:val="24"/>
          <w:szCs w:val="24"/>
        </w:rPr>
        <w:t>.</w:t>
      </w:r>
      <w:r w:rsidR="00FC448A" w:rsidRPr="006B2B4B">
        <w:rPr>
          <w:rFonts w:ascii="Times New Roman" w:hAnsi="Times New Roman" w:cs="Times New Roman"/>
          <w:sz w:val="24"/>
          <w:szCs w:val="24"/>
        </w:rPr>
        <w:t>1-2.6.4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раздела Регламента, не могут быть затребованы у заявителя.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69" w:history="1">
        <w:r w:rsidRPr="0004253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04253D">
          <w:rPr>
            <w:rFonts w:ascii="Times New Roman" w:hAnsi="Times New Roman" w:cs="Times New Roman"/>
            <w:sz w:val="24"/>
            <w:szCs w:val="24"/>
          </w:rPr>
          <w:t>2.</w:t>
        </w:r>
        <w:r w:rsidRPr="0004253D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A929CA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A929C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Pr="00A929CA">
        <w:rPr>
          <w:rFonts w:ascii="Times New Roman" w:hAnsi="Times New Roman" w:cs="Times New Roman"/>
          <w:sz w:val="24"/>
          <w:szCs w:val="24"/>
        </w:rPr>
        <w:t>6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="007E55A0" w:rsidRPr="00A929CA">
        <w:rPr>
          <w:rFonts w:ascii="Times New Roman" w:hAnsi="Times New Roman" w:cs="Times New Roman"/>
          <w:sz w:val="24"/>
          <w:szCs w:val="24"/>
        </w:rPr>
        <w:t>6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  <w:r w:rsidR="00E466AF"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E466AF"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E466AF"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04253D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D08">
        <w:rPr>
          <w:rFonts w:ascii="Times New Roman" w:hAnsi="Times New Roman" w:cs="Times New Roman"/>
          <w:sz w:val="24"/>
          <w:szCs w:val="24"/>
          <w:highlight w:val="red"/>
        </w:rPr>
        <w:t>г) кадастровый план территории, в границах которого расположен испрашиваемый земельный участок</w:t>
      </w:r>
      <w:r w:rsidRPr="00BE67C9">
        <w:rPr>
          <w:rFonts w:ascii="Times New Roman" w:hAnsi="Times New Roman" w:cs="Times New Roman"/>
          <w:sz w:val="24"/>
          <w:szCs w:val="24"/>
          <w:highlight w:val="red"/>
        </w:rPr>
        <w:t>;</w:t>
      </w:r>
    </w:p>
    <w:p w:rsidR="00274AB7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96D08">
        <w:rPr>
          <w:rFonts w:ascii="Times New Roman" w:hAnsi="Times New Roman" w:cs="Times New Roman"/>
          <w:sz w:val="24"/>
          <w:szCs w:val="24"/>
          <w:highlight w:val="red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>
        <w:rPr>
          <w:rFonts w:ascii="Times New Roman" w:hAnsi="Times New Roman" w:cs="Times New Roman"/>
          <w:sz w:val="24"/>
          <w:szCs w:val="24"/>
          <w:highlight w:val="red"/>
        </w:rPr>
        <w:t>;</w:t>
      </w:r>
    </w:p>
    <w:p w:rsidR="00A96D08" w:rsidRPr="0004253D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t>е) кадастровый паспорт земельного участка</w:t>
      </w:r>
      <w:r w:rsidR="00A96D08" w:rsidRPr="00A96D08">
        <w:rPr>
          <w:rFonts w:ascii="Times New Roman" w:hAnsi="Times New Roman" w:cs="Times New Roman"/>
          <w:sz w:val="24"/>
          <w:szCs w:val="24"/>
          <w:highlight w:val="red"/>
        </w:rPr>
        <w:t>.</w:t>
      </w:r>
    </w:p>
    <w:p w:rsidR="002750D8" w:rsidRPr="0004253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E466AF">
        <w:rPr>
          <w:rFonts w:ascii="Times New Roman" w:hAnsi="Times New Roman" w:cs="Times New Roman"/>
          <w:sz w:val="24"/>
          <w:szCs w:val="24"/>
        </w:rPr>
        <w:t>7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электронной форме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скан-образцы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.1-2.6.4.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80"/>
      <w:bookmarkEnd w:id="7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обязательному приему.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отказав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ED5">
        <w:rPr>
          <w:rFonts w:ascii="Times New Roman" w:hAnsi="Times New Roman" w:cs="Times New Roman"/>
          <w:sz w:val="24"/>
          <w:szCs w:val="24"/>
          <w:highlight w:val="red"/>
        </w:rPr>
        <w:t>1</w:t>
      </w:r>
      <w:r w:rsidR="002750D8" w:rsidRPr="00B33ED5">
        <w:rPr>
          <w:rFonts w:ascii="Times New Roman" w:hAnsi="Times New Roman" w:cs="Times New Roman"/>
          <w:sz w:val="24"/>
          <w:szCs w:val="24"/>
          <w:highlight w:val="red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04253D" w:rsidRDefault="002C64F6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подразделения по строительству и архитектуры </w:t>
      </w:r>
      <w:r w:rsidR="00645CD4">
        <w:rPr>
          <w:rFonts w:ascii="Times New Roman" w:hAnsi="Times New Roman" w:cs="Times New Roman"/>
          <w:sz w:val="24"/>
          <w:szCs w:val="24"/>
        </w:rPr>
        <w:t>А</w:t>
      </w:r>
      <w:r w:rsidR="00341FF3" w:rsidRPr="0004253D">
        <w:rPr>
          <w:rFonts w:ascii="Times New Roman" w:hAnsi="Times New Roman" w:cs="Times New Roman"/>
          <w:sz w:val="24"/>
          <w:szCs w:val="24"/>
        </w:rPr>
        <w:t>дминистрации района</w:t>
      </w:r>
      <w:r w:rsidR="00645CD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04253D" w:rsidRDefault="00645CD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04253D" w:rsidRDefault="00645CD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примыкающего к территории садоводческого, огороднического и дачного </w:t>
      </w:r>
      <w:r w:rsidR="002750D8" w:rsidRPr="0004253D">
        <w:rPr>
          <w:rFonts w:ascii="Times New Roman" w:hAnsi="Times New Roman" w:cs="Times New Roman"/>
          <w:sz w:val="24"/>
          <w:szCs w:val="24"/>
        </w:rPr>
        <w:lastRenderedPageBreak/>
        <w:t>некоммерческого объединения граждан.</w:t>
      </w:r>
    </w:p>
    <w:p w:rsidR="002750D8" w:rsidRPr="0004253D" w:rsidRDefault="00F80019" w:rsidP="00C40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9" w:name="Par200"/>
      <w:bookmarkEnd w:id="9"/>
      <w:r w:rsidR="00C4071A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04253D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645CD4">
        <w:rPr>
          <w:rFonts w:ascii="Times New Roman" w:hAnsi="Times New Roman" w:cs="Times New Roman"/>
          <w:sz w:val="24"/>
          <w:szCs w:val="24"/>
        </w:rPr>
        <w:t>А</w:t>
      </w:r>
      <w:r w:rsidR="002750D8" w:rsidRPr="0004253D">
        <w:rPr>
          <w:rFonts w:ascii="Times New Roman" w:hAnsi="Times New Roman" w:cs="Times New Roman"/>
          <w:sz w:val="24"/>
          <w:szCs w:val="24"/>
        </w:rPr>
        <w:t>дминистрациями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0" w:name="Par209"/>
      <w:bookmarkEnd w:id="10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645CD4">
        <w:rPr>
          <w:rFonts w:ascii="Times New Roman" w:hAnsi="Times New Roman" w:cs="Times New Roman"/>
          <w:sz w:val="24"/>
          <w:szCs w:val="24"/>
        </w:rPr>
        <w:t>Администрацию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645CD4">
        <w:rPr>
          <w:rFonts w:ascii="Times New Roman" w:hAnsi="Times New Roman" w:cs="Times New Roman"/>
          <w:sz w:val="24"/>
          <w:szCs w:val="24"/>
        </w:rPr>
        <w:t>А</w:t>
      </w:r>
      <w:r w:rsidR="00341FF3" w:rsidRPr="0004253D">
        <w:rPr>
          <w:rFonts w:ascii="Times New Roman" w:hAnsi="Times New Roman" w:cs="Times New Roman"/>
          <w:sz w:val="24"/>
          <w:szCs w:val="24"/>
        </w:rPr>
        <w:t>дминистраци</w:t>
      </w:r>
      <w:r w:rsidR="00645CD4">
        <w:rPr>
          <w:rFonts w:ascii="Times New Roman" w:hAnsi="Times New Roman" w:cs="Times New Roman"/>
          <w:sz w:val="24"/>
          <w:szCs w:val="24"/>
        </w:rPr>
        <w:t>ю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>Срок регистрации заявления заявителяо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 w:rsidR="00645CD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муниципальная услуга, к местам ожидания, местам для</w:t>
      </w:r>
      <w:r w:rsidR="00645CD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заполнения запросов о предоставлении муниципальной услуги,</w:t>
      </w:r>
      <w:r w:rsidR="00645CD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  <w:r w:rsidR="00645CD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муниципальнойуслуги</w:t>
      </w:r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комфо</w:t>
      </w:r>
      <w:r w:rsidR="00645CD4">
        <w:rPr>
          <w:rFonts w:ascii="Times New Roman" w:hAnsi="Times New Roman" w:cs="Times New Roman"/>
          <w:sz w:val="24"/>
          <w:szCs w:val="24"/>
        </w:rPr>
        <w:t>ртное расположение заявителя и специалиста А</w:t>
      </w:r>
      <w:r w:rsidR="00A21F93"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</w:t>
      </w:r>
      <w:r w:rsidR="00E9719A">
        <w:rPr>
          <w:rFonts w:ascii="Times New Roman" w:hAnsi="Times New Roman" w:cs="Times New Roman"/>
          <w:sz w:val="24"/>
          <w:szCs w:val="24"/>
        </w:rPr>
        <w:t>Сектора А</w:t>
      </w:r>
      <w:r w:rsidR="00A21F93"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, специалиста </w:t>
      </w:r>
      <w:r w:rsidR="00E9719A">
        <w:rPr>
          <w:rFonts w:ascii="Times New Roman" w:hAnsi="Times New Roman" w:cs="Times New Roman"/>
          <w:sz w:val="24"/>
          <w:szCs w:val="24"/>
        </w:rPr>
        <w:t>А</w:t>
      </w:r>
      <w:r w:rsidR="002750D8"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,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</w:t>
      </w:r>
      <w:r w:rsidR="00E9719A">
        <w:rPr>
          <w:rFonts w:ascii="Times New Roman" w:hAnsi="Times New Roman" w:cs="Times New Roman"/>
          <w:sz w:val="24"/>
          <w:szCs w:val="24"/>
        </w:rPr>
        <w:t>А</w:t>
      </w:r>
      <w:r w:rsidR="002750D8" w:rsidRPr="0004253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04253D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21F93" w:rsidRPr="0004253D">
        <w:rPr>
          <w:rFonts w:ascii="Times New Roman" w:hAnsi="Times New Roman" w:cs="Times New Roman"/>
          <w:sz w:val="24"/>
          <w:szCs w:val="24"/>
        </w:rPr>
        <w:t>4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Соответствие исполнения административного Регламента требованиям к качеству и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3456"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 w:rsidR="00E9719A"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E9719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E9719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E9719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E9719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3456"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</w:t>
      </w:r>
      <w:r w:rsidR="00E9719A"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 w:rsidR="00E9719A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</w:t>
      </w:r>
      <w:r w:rsidR="00E9719A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и не позднее двух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 до окончания срока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 w:rsidR="00E9719A">
        <w:rPr>
          <w:rFonts w:ascii="Times New Roman" w:hAnsi="Times New Roman" w:cs="Times New Roman"/>
          <w:sz w:val="24"/>
          <w:szCs w:val="24"/>
        </w:rPr>
        <w:t>Администрацию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 w:rsidR="00E9719A">
        <w:rPr>
          <w:rFonts w:ascii="Times New Roman" w:hAnsi="Times New Roman" w:cs="Times New Roman"/>
          <w:sz w:val="24"/>
          <w:szCs w:val="24"/>
        </w:rPr>
        <w:t>Администрацию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</w:t>
      </w:r>
      <w:r w:rsidR="00E9719A">
        <w:rPr>
          <w:rFonts w:ascii="Times New Roman" w:hAnsi="Times New Roman" w:cs="Times New Roman"/>
          <w:sz w:val="24"/>
          <w:szCs w:val="24"/>
        </w:rPr>
        <w:t>Администрацию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</w:t>
      </w:r>
      <w:r w:rsidR="00E9719A"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заверение пакета электронных документов квалифицированной ЭП не требуется;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E9719A"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посредством функционала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1 - 2.6.4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E971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 </w:t>
      </w:r>
    </w:p>
    <w:p w:rsidR="00703456" w:rsidRPr="0004253D" w:rsidRDefault="00E9719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456" w:rsidRPr="0004253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</w:t>
      </w:r>
      <w:r>
        <w:rPr>
          <w:rFonts w:ascii="Times New Roman" w:hAnsi="Times New Roman" w:cs="Times New Roman"/>
          <w:sz w:val="24"/>
          <w:szCs w:val="24"/>
        </w:rPr>
        <w:t>дает ответственному специалисту,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E971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703456" w:rsidRPr="0004253D">
        <w:rPr>
          <w:rFonts w:ascii="Times New Roman" w:hAnsi="Times New Roman" w:cs="Times New Roman"/>
          <w:sz w:val="24"/>
          <w:szCs w:val="24"/>
        </w:rPr>
        <w:lastRenderedPageBreak/>
        <w:t>выполняет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пакет документов, поступивший через ПГУ ЛО и пере</w:t>
      </w:r>
      <w:r w:rsidR="00E9719A">
        <w:rPr>
          <w:rFonts w:ascii="Times New Roman" w:hAnsi="Times New Roman" w:cs="Times New Roman"/>
          <w:sz w:val="24"/>
          <w:szCs w:val="24"/>
        </w:rPr>
        <w:t>дает</w:t>
      </w:r>
      <w:proofErr w:type="gramEnd"/>
      <w:r w:rsidR="00E9719A">
        <w:rPr>
          <w:rFonts w:ascii="Times New Roman" w:hAnsi="Times New Roman" w:cs="Times New Roman"/>
          <w:sz w:val="24"/>
          <w:szCs w:val="24"/>
        </w:rPr>
        <w:t xml:space="preserve"> ответственному специалисту, </w:t>
      </w:r>
      <w:r w:rsidRPr="0004253D">
        <w:rPr>
          <w:rFonts w:ascii="Times New Roman" w:hAnsi="Times New Roman" w:cs="Times New Roman"/>
          <w:sz w:val="24"/>
          <w:szCs w:val="24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6E6602">
        <w:rPr>
          <w:rFonts w:ascii="Times New Roman" w:hAnsi="Times New Roman" w:cs="Times New Roman"/>
          <w:sz w:val="24"/>
          <w:szCs w:val="24"/>
        </w:rPr>
        <w:t>Администрации, в которую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</w:t>
      </w:r>
      <w:r w:rsidR="006E6602">
        <w:rPr>
          <w:rFonts w:ascii="Times New Roman" w:hAnsi="Times New Roman" w:cs="Times New Roman"/>
          <w:sz w:val="24"/>
          <w:szCs w:val="24"/>
        </w:rPr>
        <w:t xml:space="preserve">ендарных дней, затем </w:t>
      </w:r>
      <w:proofErr w:type="gramStart"/>
      <w:r w:rsidR="006E6602">
        <w:rPr>
          <w:rFonts w:ascii="Times New Roman" w:hAnsi="Times New Roman" w:cs="Times New Roman"/>
          <w:sz w:val="24"/>
          <w:szCs w:val="24"/>
        </w:rPr>
        <w:t>специалист</w:t>
      </w:r>
      <w:r w:rsidRPr="0004253D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6E6602">
        <w:rPr>
          <w:rFonts w:ascii="Times New Roman" w:hAnsi="Times New Roman" w:cs="Times New Roman"/>
          <w:sz w:val="24"/>
          <w:szCs w:val="24"/>
        </w:rPr>
        <w:t>Администрации,</w:t>
      </w:r>
      <w:r w:rsidRPr="0004253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E6602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r w:rsidR="00D60673" w:rsidRPr="006B2B4B">
        <w:rPr>
          <w:rFonts w:ascii="Times New Roman" w:hAnsi="Times New Roman" w:cs="Times New Roman"/>
          <w:sz w:val="24"/>
          <w:szCs w:val="24"/>
        </w:rPr>
        <w:t>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2C" w:rsidRPr="0004253D" w:rsidRDefault="00E4662C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04253D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является представление заявителем документов, указанных в </w:t>
      </w:r>
      <w:hyperlink r:id="rId16" w:history="1">
        <w:r w:rsidR="0029335B"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6B2B4B">
        <w:rPr>
          <w:rFonts w:ascii="Times New Roman" w:hAnsi="Times New Roman" w:cs="Times New Roman"/>
          <w:sz w:val="24"/>
          <w:szCs w:val="24"/>
        </w:rPr>
        <w:t>6.</w:t>
      </w:r>
      <w:r w:rsidR="007E55A0" w:rsidRPr="006B2B4B">
        <w:rPr>
          <w:rFonts w:ascii="Times New Roman" w:hAnsi="Times New Roman" w:cs="Times New Roman"/>
          <w:sz w:val="24"/>
          <w:szCs w:val="24"/>
        </w:rPr>
        <w:t>1</w:t>
      </w:r>
      <w:r w:rsidR="0029335B" w:rsidRPr="006B2B4B">
        <w:rPr>
          <w:rFonts w:ascii="Times New Roman" w:hAnsi="Times New Roman" w:cs="Times New Roman"/>
          <w:sz w:val="24"/>
          <w:szCs w:val="24"/>
        </w:rPr>
        <w:t>.</w:t>
      </w:r>
      <w:r w:rsidR="006B2B4B" w:rsidRPr="006B2B4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E6602">
        <w:rPr>
          <w:rFonts w:ascii="Times New Roman" w:hAnsi="Times New Roman" w:cs="Times New Roman"/>
          <w:sz w:val="24"/>
          <w:szCs w:val="24"/>
        </w:rPr>
        <w:t>Сектора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заявлений, в течение дня с момента их поступления направляет заявление на рассмотрение главе </w:t>
      </w:r>
      <w:r w:rsidR="006E6602"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6E6602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ответственным за производство по делу, заявления с прилагаемым комплектом документов с резолюцией главы </w:t>
      </w:r>
      <w:r w:rsidR="006E6602"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 w:rsidR="006E6602">
        <w:rPr>
          <w:rFonts w:ascii="Times New Roman" w:hAnsi="Times New Roman" w:cs="Times New Roman"/>
          <w:sz w:val="24"/>
          <w:szCs w:val="24"/>
        </w:rPr>
        <w:t>.</w:t>
      </w:r>
    </w:p>
    <w:p w:rsidR="0029335B" w:rsidRPr="00BF324C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</w:t>
      </w:r>
      <w:r w:rsidR="006E6602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4.3.2. В случае наличия оснований для отказа в предоставлении муниципальной услуги специалист </w:t>
      </w:r>
      <w:r w:rsidR="006E6602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, ответственный за производство по делу, в течение 10 рабочих дней со дня регистрации заявления готовит проект мотивированного отказа в предос</w:t>
      </w:r>
      <w:r w:rsidR="006E6602">
        <w:rPr>
          <w:rFonts w:ascii="Times New Roman" w:hAnsi="Times New Roman" w:cs="Times New Roman"/>
          <w:sz w:val="24"/>
          <w:szCs w:val="24"/>
        </w:rPr>
        <w:t>тавлении муниципальной услуги,</w:t>
      </w:r>
      <w:r w:rsidR="006E6602" w:rsidRPr="006E6602">
        <w:rPr>
          <w:rFonts w:ascii="Times New Roman" w:hAnsi="Times New Roman" w:cs="Times New Roman"/>
          <w:sz w:val="24"/>
          <w:szCs w:val="24"/>
        </w:rPr>
        <w:t xml:space="preserve"> </w:t>
      </w:r>
      <w:r w:rsidR="006E6602" w:rsidRPr="0004253D">
        <w:rPr>
          <w:rFonts w:ascii="Times New Roman" w:hAnsi="Times New Roman" w:cs="Times New Roman"/>
          <w:sz w:val="24"/>
          <w:szCs w:val="24"/>
        </w:rPr>
        <w:t xml:space="preserve">согласовывает его с </w:t>
      </w:r>
      <w:proofErr w:type="gramStart"/>
      <w:r w:rsidR="006E6602">
        <w:rPr>
          <w:rFonts w:ascii="Times New Roman" w:hAnsi="Times New Roman" w:cs="Times New Roman"/>
          <w:sz w:val="24"/>
          <w:szCs w:val="24"/>
        </w:rPr>
        <w:t>заведующим Сектора</w:t>
      </w:r>
      <w:proofErr w:type="gramEnd"/>
      <w:r w:rsidR="006E6602">
        <w:rPr>
          <w:rFonts w:ascii="Times New Roman" w:hAnsi="Times New Roman" w:cs="Times New Roman"/>
          <w:sz w:val="24"/>
          <w:szCs w:val="24"/>
        </w:rPr>
        <w:t xml:space="preserve"> и  н</w:t>
      </w:r>
      <w:r w:rsidRPr="0004253D">
        <w:rPr>
          <w:rFonts w:ascii="Times New Roman" w:hAnsi="Times New Roman" w:cs="Times New Roman"/>
          <w:sz w:val="24"/>
          <w:szCs w:val="24"/>
        </w:rPr>
        <w:t xml:space="preserve">аправляет для рассмотрения и подписания главе </w:t>
      </w:r>
      <w:r w:rsidR="006E6602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4.3.3. Специалист </w:t>
      </w:r>
      <w:r w:rsidR="006E6602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</w:t>
      </w:r>
      <w:r w:rsidR="006E6602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ответственный за производство по делу,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участка, согласовывает его с </w:t>
      </w:r>
      <w:proofErr w:type="gramStart"/>
      <w:r w:rsidR="006E6602">
        <w:rPr>
          <w:rFonts w:ascii="Times New Roman" w:hAnsi="Times New Roman" w:cs="Times New Roman"/>
          <w:sz w:val="24"/>
          <w:szCs w:val="24"/>
        </w:rPr>
        <w:t>заведующим Сектора</w:t>
      </w:r>
      <w:proofErr w:type="gramEnd"/>
      <w:r w:rsidR="006E6602">
        <w:rPr>
          <w:rFonts w:ascii="Times New Roman" w:hAnsi="Times New Roman" w:cs="Times New Roman"/>
          <w:sz w:val="24"/>
          <w:szCs w:val="24"/>
        </w:rPr>
        <w:t xml:space="preserve"> 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передает на подпись главе </w:t>
      </w:r>
      <w:r w:rsidR="006E6602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6E6602"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04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почты.</w:t>
      </w:r>
      <w:r w:rsidR="006E6602">
        <w:rPr>
          <w:rFonts w:ascii="Times New Roman" w:hAnsi="Times New Roman" w:cs="Times New Roman"/>
          <w:sz w:val="24"/>
          <w:szCs w:val="24"/>
        </w:rPr>
        <w:t xml:space="preserve"> </w:t>
      </w:r>
      <w:r w:rsidR="00E01304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04253D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E6602"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 w:rsidR="006E6602">
        <w:rPr>
          <w:rFonts w:ascii="Times New Roman" w:hAnsi="Times New Roman" w:cs="Times New Roman"/>
          <w:sz w:val="24"/>
          <w:szCs w:val="24"/>
        </w:rPr>
        <w:t xml:space="preserve"> </w:t>
      </w:r>
      <w:r w:rsidR="0004253D" w:rsidRPr="0004253D">
        <w:rPr>
          <w:rFonts w:ascii="Times New Roman" w:hAnsi="Times New Roman" w:cs="Times New Roman"/>
          <w:sz w:val="24"/>
          <w:szCs w:val="24"/>
        </w:rPr>
        <w:t>об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="006E6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 xml:space="preserve">направляются заявителю заказным письмом с уведомлением о вручении или вручаются представителю заявителя в </w:t>
      </w:r>
      <w:r w:rsidR="006E6602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или направляются 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3" w:name="Par368"/>
      <w:bookmarkEnd w:id="13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</w:t>
      </w:r>
      <w:r w:rsidR="006E66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заместитель главы </w:t>
      </w:r>
      <w:r w:rsidR="006E66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6E6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ответственного </w:t>
      </w:r>
      <w:r w:rsidR="006E6602">
        <w:rPr>
          <w:rFonts w:ascii="Times New Roman" w:eastAsia="Times New Roman" w:hAnsi="Times New Roman" w:cs="Times New Roman"/>
          <w:sz w:val="24"/>
          <w:szCs w:val="24"/>
        </w:rPr>
        <w:t>Сектора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6602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="006E6602">
        <w:rPr>
          <w:rFonts w:ascii="Times New Roman" w:eastAsia="Times New Roman" w:hAnsi="Times New Roman" w:cs="Times New Roman"/>
          <w:sz w:val="24"/>
          <w:szCs w:val="24"/>
        </w:rPr>
        <w:t xml:space="preserve"> Сектора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главой </w:t>
      </w:r>
      <w:r w:rsidR="006E66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6E66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0910">
        <w:rPr>
          <w:rFonts w:ascii="Times New Roman" w:eastAsia="Times New Roman" w:hAnsi="Times New Roman" w:cs="Times New Roman"/>
          <w:sz w:val="24"/>
          <w:szCs w:val="24"/>
        </w:rPr>
        <w:t>заведующим Сектора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в виде: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</w:t>
      </w:r>
      <w:r w:rsidR="004E0910">
        <w:rPr>
          <w:rFonts w:ascii="Times New Roman" w:eastAsia="Times New Roman" w:hAnsi="Times New Roman" w:cs="Times New Roman"/>
          <w:sz w:val="24"/>
          <w:szCs w:val="24"/>
        </w:rPr>
        <w:t>специалистов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соответствующие заявления и обращения, а также запросов) </w:t>
      </w:r>
      <w:r w:rsidR="004E09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4E0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4E0910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</w:t>
      </w:r>
      <w:r w:rsidR="004E0910">
        <w:rPr>
          <w:rFonts w:ascii="Times New Roman" w:eastAsia="Times New Roman" w:hAnsi="Times New Roman" w:cs="Times New Roman"/>
          <w:sz w:val="24"/>
          <w:szCs w:val="24"/>
        </w:rPr>
        <w:t>Сектора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 w:rsidR="004E091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устной и письменной информации </w:t>
      </w:r>
      <w:r w:rsidR="004E0910">
        <w:rPr>
          <w:rFonts w:ascii="Times New Roman" w:eastAsia="Times New Roman" w:hAnsi="Times New Roman" w:cs="Times New Roman"/>
          <w:sz w:val="24"/>
          <w:szCs w:val="24"/>
        </w:rPr>
        <w:t>специалистов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4E091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</w:t>
      </w:r>
      <w:r w:rsidR="004E0910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4E091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932F1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D74988" w:rsidRDefault="00BE2EAC" w:rsidP="00D74988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9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D74988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D74988" w:rsidRDefault="00BE2EAC" w:rsidP="00D74988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98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D74988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D7498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D74988" w:rsidRDefault="00BE2EAC" w:rsidP="00D7498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88" w:rsidRPr="00D74988" w:rsidRDefault="00D74988" w:rsidP="00D74988">
      <w:pPr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988">
        <w:rPr>
          <w:rFonts w:ascii="Times New Roman" w:hAnsi="Times New Roman" w:cs="Times New Roman"/>
          <w:b/>
          <w:sz w:val="24"/>
          <w:szCs w:val="24"/>
        </w:rPr>
        <w:t>6.</w:t>
      </w:r>
      <w:r w:rsidRPr="00D74988">
        <w:rPr>
          <w:rFonts w:ascii="Times New Roman" w:hAnsi="Times New Roman" w:cs="Times New Roman"/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служащих.</w:t>
      </w:r>
    </w:p>
    <w:p w:rsidR="00D74988" w:rsidRPr="00D74988" w:rsidRDefault="00D74988" w:rsidP="00D74988">
      <w:pPr>
        <w:tabs>
          <w:tab w:val="left" w:pos="0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Pr="00D74988">
        <w:rPr>
          <w:rFonts w:ascii="Times New Roman" w:hAnsi="Times New Roman" w:cs="Times New Roman"/>
          <w:sz w:val="24"/>
          <w:szCs w:val="24"/>
        </w:rPr>
        <w:t xml:space="preserve">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988">
        <w:rPr>
          <w:rFonts w:ascii="Times New Roman" w:hAnsi="Times New Roman" w:cs="Times New Roman"/>
          <w:sz w:val="24"/>
          <w:szCs w:val="24"/>
        </w:rPr>
        <w:t>.2. Предметом досудебного (внесудебного) обжалования являются решение, действие (бездействие) сектора, его должностных лиц ответственных за предоставление муниципальной услуги, в том числе: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нормативно правовыми  актами Российской Федерации, нормативно правовыми актами  субъектов Российской Федерации, муниципальными правовыми актами  для предоставления муниципальной услуги;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 предусмотрено  нормативно правовыми  актами Российской Федерации, нормативно правовыми актами  субъектов Российской Федерации, муниципальными правовыми актами  для предоставления муниципальной услуги у заявителя;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98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основание отказа не предусмотрены  федеральными законами и  принятыми  в соответствии  с ними  иными нормативно правовыми  актами Российской Федерации, нормативно правовыми актами  субъектов Российской Федерации, м</w:t>
      </w:r>
      <w:r>
        <w:rPr>
          <w:rFonts w:ascii="Times New Roman" w:hAnsi="Times New Roman" w:cs="Times New Roman"/>
          <w:sz w:val="24"/>
          <w:szCs w:val="24"/>
        </w:rPr>
        <w:t>униципальными правовыми актами</w:t>
      </w:r>
      <w:r w:rsidRPr="00D749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платы; 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 xml:space="preserve">7) отказ сектора, его должностного лица в исправлении допущенных опечаток и ошибок в документах, выданных в результате предоставления муниципальной услуги.  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988">
        <w:rPr>
          <w:rFonts w:ascii="Times New Roman" w:hAnsi="Times New Roman" w:cs="Times New Roman"/>
          <w:sz w:val="24"/>
          <w:szCs w:val="24"/>
        </w:rPr>
        <w:t xml:space="preserve">.3. Органом местного самоуправления </w:t>
      </w:r>
      <w:proofErr w:type="spellStart"/>
      <w:r w:rsidRPr="00D74988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ожировского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4988">
        <w:rPr>
          <w:rFonts w:ascii="Times New Roman" w:hAnsi="Times New Roman" w:cs="Times New Roman"/>
          <w:sz w:val="24"/>
          <w:szCs w:val="24"/>
        </w:rPr>
        <w:t>, уполномоченным на рассмотрение жалобы, является Администрация поселения.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988">
        <w:rPr>
          <w:rFonts w:ascii="Times New Roman" w:hAnsi="Times New Roman" w:cs="Times New Roman"/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988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D74988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либо муниципального служащего;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.5. Жалоба подается в Администрацию в письменной форме на бумажном носителе или в электронной форме. 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988">
        <w:rPr>
          <w:rFonts w:ascii="Times New Roman" w:hAnsi="Times New Roman" w:cs="Times New Roman"/>
          <w:color w:val="000000"/>
          <w:sz w:val="24"/>
          <w:szCs w:val="24"/>
        </w:rPr>
        <w:t>Жалоба регистрируется в день ее поступления.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988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сектора,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регистрации.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>.6. Оснований для приостановления рассмотрения жалобы действующим законодательством не предусмотрено.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>.7. По результатам рассмотрения жалобы принимается одно из следующих решений: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988">
        <w:rPr>
          <w:rFonts w:ascii="Times New Roman" w:hAnsi="Times New Roman" w:cs="Times New Roman"/>
          <w:color w:val="000000"/>
          <w:sz w:val="24"/>
          <w:szCs w:val="24"/>
        </w:rPr>
        <w:t>1) удовлетворить жалобу, в том числе в форме отмены принятого решения, исправления допущенных должностным лицом сектора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988">
        <w:rPr>
          <w:rFonts w:ascii="Times New Roman" w:hAnsi="Times New Roman" w:cs="Times New Roman"/>
          <w:color w:val="000000"/>
          <w:sz w:val="24"/>
          <w:szCs w:val="24"/>
        </w:rPr>
        <w:t>2) отказать  в удовлетворении жалобы.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>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Жалоба может быть направлена  по почте, через многофункциональный центр, с использованием сети  «Интернет», официального сайта  Администрации </w:t>
      </w:r>
      <w:proofErr w:type="spellStart"/>
      <w:r w:rsidRPr="00D74988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единого портала  государственных и муниципальных услуг либо  регионального портала государственных и муниципальных услуг, а также может быть  принята  при личном приеме заявителя.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>.10.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>.11.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D74988" w:rsidRPr="00D74988" w:rsidRDefault="00D74988" w:rsidP="00D749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.12. В случае установления в ходе или по результатам </w:t>
      </w:r>
      <w:proofErr w:type="gramStart"/>
      <w:r w:rsidRPr="00D74988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4988" w:rsidRDefault="00D74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2EAC" w:rsidRPr="0004253D" w:rsidRDefault="00BE2EAC" w:rsidP="00D7498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F70A59" w:rsidRPr="00384050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E0910">
        <w:rPr>
          <w:rFonts w:ascii="Times New Roman" w:hAnsi="Times New Roman" w:cs="Times New Roman"/>
          <w:sz w:val="24"/>
          <w:szCs w:val="24"/>
        </w:rPr>
        <w:t>А</w:t>
      </w:r>
      <w:r w:rsidRPr="00D60392">
        <w:rPr>
          <w:rFonts w:ascii="Times New Roman" w:hAnsi="Times New Roman" w:cs="Times New Roman"/>
          <w:sz w:val="24"/>
          <w:szCs w:val="24"/>
        </w:rPr>
        <w:t>дминистрации:</w:t>
      </w:r>
      <w:r w:rsidR="004E0910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4E0910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4E0910"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 10</w:t>
      </w:r>
    </w:p>
    <w:p w:rsidR="004E0910" w:rsidRDefault="004E0910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AC642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4E0910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4E0910" w:rsidRPr="00AC642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E0910">
        <w:rPr>
          <w:rFonts w:ascii="Times New Roman" w:hAnsi="Times New Roman" w:cs="Times New Roman"/>
          <w:sz w:val="24"/>
          <w:szCs w:val="24"/>
          <w:lang w:val="en-US"/>
        </w:rPr>
        <w:t>admvahkara</w:t>
      </w:r>
      <w:proofErr w:type="spellEnd"/>
      <w:r w:rsidR="00AC6422" w:rsidRPr="00AC64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C64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F70A59" w:rsidRPr="00D60392" w:rsidTr="009B1EF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AC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6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C6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AC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AC6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C6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6422" w:rsidRPr="00AC64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C6422" w:rsidRPr="00AC6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422" w:rsidRPr="00AC64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A59" w:rsidRPr="00D60392" w:rsidRDefault="00F70A59" w:rsidP="00AC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AC6422" w:rsidRPr="00AC6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C6422" w:rsidRPr="00AC6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AC6422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сектора по земле, имуществу и ЖКХ А</w:t>
      </w:r>
      <w:r w:rsidR="00F70A59" w:rsidRPr="00D60392">
        <w:rPr>
          <w:rFonts w:ascii="Times New Roman" w:hAnsi="Times New Roman" w:cs="Times New Roman"/>
          <w:sz w:val="24"/>
          <w:szCs w:val="24"/>
        </w:rPr>
        <w:t>дминистрации для получения информации, связанной с предоставлением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(881364) 35-714.</w:t>
      </w: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781A0D" w:rsidRPr="005D71C3" w:rsidTr="00C75DD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81A0D" w:rsidRPr="005D71C3" w:rsidTr="00C75DD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2156C1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81A0D" w:rsidRPr="005D71C3" w:rsidTr="00C75DD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625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2156C1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9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2156C1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2156C1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D96B89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2156C1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F1E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6250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37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430EA2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781A0D" w:rsidRPr="005D71C3" w:rsidRDefault="00955A37" w:rsidP="009B1EF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81A0D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81A0D" w:rsidRPr="00932F1E" w:rsidRDefault="00781A0D" w:rsidP="009B1EF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2156C1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781A0D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81A0D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81A0D" w:rsidRPr="0004253D" w:rsidRDefault="00781A0D" w:rsidP="007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422" w:rsidRDefault="00AC6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422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A0D" w:rsidRPr="0004253D" w:rsidRDefault="00784CE5" w:rsidP="00784C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</w:t>
      </w:r>
    </w:p>
    <w:p w:rsidR="00781A0D" w:rsidRPr="00384050" w:rsidRDefault="00781A0D" w:rsidP="003D5673">
      <w:pPr>
        <w:pStyle w:val="ConsPlusNonformat"/>
        <w:jc w:val="right"/>
      </w:pPr>
      <w:r w:rsidRPr="00384050">
        <w:t>_____________________________________</w:t>
      </w:r>
    </w:p>
    <w:p w:rsidR="00781A0D" w:rsidRPr="003D5673" w:rsidRDefault="003D5673" w:rsidP="003D56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3D5673">
        <w:rPr>
          <w:rFonts w:ascii="Times New Roman" w:hAnsi="Times New Roman" w:cs="Times New Roman"/>
        </w:rPr>
        <w:t>в</w:t>
      </w:r>
      <w:r w:rsidR="00AC6422" w:rsidRPr="003D5673">
        <w:rPr>
          <w:rFonts w:ascii="Times New Roman" w:hAnsi="Times New Roman" w:cs="Times New Roman"/>
        </w:rPr>
        <w:t xml:space="preserve"> Администрацию</w:t>
      </w:r>
    </w:p>
    <w:p w:rsidR="00781A0D" w:rsidRPr="003D5673" w:rsidRDefault="003D5673" w:rsidP="003D5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кого:___________</w:t>
      </w:r>
      <w:r w:rsidR="00781A0D" w:rsidRPr="003D567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81A0D" w:rsidRPr="003D5673" w:rsidRDefault="003D5673" w:rsidP="003D56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781A0D" w:rsidRPr="003D5673">
        <w:rPr>
          <w:rFonts w:ascii="Times New Roman" w:hAnsi="Times New Roman" w:cs="Times New Roman"/>
        </w:rPr>
        <w:t>(ФИО заявителя, адрес,</w:t>
      </w:r>
      <w:r>
        <w:rPr>
          <w:rFonts w:ascii="Times New Roman" w:hAnsi="Times New Roman" w:cs="Times New Roman"/>
        </w:rPr>
        <w:t xml:space="preserve"> телефон)</w:t>
      </w:r>
    </w:p>
    <w:p w:rsidR="00781A0D" w:rsidRPr="003D5673" w:rsidRDefault="00781A0D" w:rsidP="003D5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567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1A0D" w:rsidRPr="00384050" w:rsidRDefault="00781A0D" w:rsidP="00781A0D">
      <w:pPr>
        <w:pStyle w:val="ConsPlusNonformat"/>
      </w:pPr>
    </w:p>
    <w:p w:rsidR="003D5673" w:rsidRDefault="00781A0D" w:rsidP="00781A0D">
      <w:pPr>
        <w:pStyle w:val="ConsPlusNonformat"/>
      </w:pPr>
      <w:bookmarkStart w:id="15" w:name="Par348"/>
      <w:bookmarkEnd w:id="15"/>
      <w:r w:rsidRPr="00384050">
        <w:t xml:space="preserve">                                 </w:t>
      </w:r>
    </w:p>
    <w:p w:rsidR="00781A0D" w:rsidRPr="003D5673" w:rsidRDefault="00781A0D" w:rsidP="003D5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5673">
        <w:rPr>
          <w:rFonts w:ascii="Times New Roman" w:hAnsi="Times New Roman" w:cs="Times New Roman"/>
          <w:sz w:val="24"/>
          <w:szCs w:val="24"/>
        </w:rPr>
        <w:t>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  <w:r w:rsidR="00784C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  <w:r w:rsidR="00784CE5">
        <w:t>__</w:t>
      </w:r>
    </w:p>
    <w:p w:rsidR="00784CE5" w:rsidRDefault="00781A0D" w:rsidP="00781A0D">
      <w:pPr>
        <w:pStyle w:val="ConsPlusNonformat"/>
      </w:pPr>
      <w:r w:rsidRPr="00384050">
        <w:t xml:space="preserve">                                    </w:t>
      </w:r>
    </w:p>
    <w:p w:rsidR="00784CE5" w:rsidRDefault="00784CE5" w:rsidP="00781A0D">
      <w:pPr>
        <w:pStyle w:val="ConsPlusNonformat"/>
      </w:pPr>
    </w:p>
    <w:p w:rsidR="00781A0D" w:rsidRPr="00784CE5" w:rsidRDefault="00781A0D" w:rsidP="00784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t xml:space="preserve"> </w:t>
      </w:r>
      <w:r w:rsidRPr="00784CE5">
        <w:rPr>
          <w:rFonts w:ascii="Times New Roman" w:hAnsi="Times New Roman" w:cs="Times New Roman"/>
          <w:sz w:val="24"/>
          <w:szCs w:val="24"/>
        </w:rPr>
        <w:t>"____" ___________________ 20 ___ года</w:t>
      </w:r>
    </w:p>
    <w:p w:rsidR="00781A0D" w:rsidRPr="00784CE5" w:rsidRDefault="00781A0D" w:rsidP="00784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4CE5">
        <w:rPr>
          <w:rFonts w:ascii="Times New Roman" w:hAnsi="Times New Roman" w:cs="Times New Roman"/>
          <w:sz w:val="24"/>
          <w:szCs w:val="24"/>
        </w:rPr>
        <w:t xml:space="preserve">     </w:t>
      </w:r>
      <w:r w:rsidR="00784C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4C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A0D" w:rsidRPr="00784CE5" w:rsidRDefault="00784CE5" w:rsidP="00784C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A0D" w:rsidRPr="00784CE5">
        <w:rPr>
          <w:rFonts w:ascii="Times New Roman" w:hAnsi="Times New Roman" w:cs="Times New Roman"/>
        </w:rPr>
        <w:t>(подпись заявителя)</w:t>
      </w:r>
    </w:p>
    <w:p w:rsidR="00781A0D" w:rsidRPr="00784CE5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0D" w:rsidRPr="00784CE5" w:rsidRDefault="00781A0D" w:rsidP="00781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CE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781A0D" w:rsidRPr="00784CE5" w:rsidRDefault="00784CE5" w:rsidP="00781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781A0D" w:rsidRPr="00784CE5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781A0D" w:rsidRPr="00784CE5" w:rsidRDefault="00784CE5" w:rsidP="00781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1A0D" w:rsidRPr="0078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1A0D" w:rsidRPr="00784CE5">
        <w:rPr>
          <w:rFonts w:ascii="Times New Roman" w:hAnsi="Times New Roman" w:cs="Times New Roman"/>
          <w:sz w:val="24"/>
          <w:szCs w:val="24"/>
        </w:rPr>
        <w:t xml:space="preserve">направить по почте; </w:t>
      </w:r>
    </w:p>
    <w:p w:rsidR="00781A0D" w:rsidRPr="00784CE5" w:rsidRDefault="00784CE5" w:rsidP="00781A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781A0D" w:rsidRPr="00784CE5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9B1EF0" w:rsidRDefault="00781A0D" w:rsidP="00784C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C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4CE5" w:rsidRDefault="00784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919"/>
      <w:bookmarkEnd w:id="16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784CE5" w:rsidRDefault="0004253D" w:rsidP="0078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4CE5" w:rsidRDefault="00784CE5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4CE5" w:rsidRDefault="00784CE5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4CE5" w:rsidRPr="00784CE5" w:rsidRDefault="00784CE5" w:rsidP="0078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</w:tblGrid>
      <w:tr w:rsidR="00784CE5" w:rsidRPr="00784CE5" w:rsidTr="00784CE5">
        <w:tc>
          <w:tcPr>
            <w:tcW w:w="2943" w:type="dxa"/>
          </w:tcPr>
          <w:p w:rsidR="00784CE5" w:rsidRPr="00784CE5" w:rsidRDefault="002156C1" w:rsidP="0078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1.15pt;margin-top:54pt;width:33.75pt;height:.65pt;flip:x y;z-index:251659264" o:connectortype="straight">
                  <v:stroke endarrow="block"/>
                </v:shape>
              </w:pict>
            </w:r>
            <w:r w:rsidR="00784CE5" w:rsidRPr="00784CE5">
              <w:rPr>
                <w:rFonts w:ascii="Times New Roman" w:eastAsiaTheme="minorEastAsia" w:hAnsi="Times New Roman" w:cs="Times New Roman"/>
                <w:lang w:eastAsia="ru-RU"/>
              </w:rPr>
              <w:t>Принятие уведомления об отказе в предоставлении муниципальной услуги с разъяснением причин, послуживших основанием для отказа</w:t>
            </w:r>
          </w:p>
        </w:tc>
      </w:tr>
    </w:tbl>
    <w:tbl>
      <w:tblPr>
        <w:tblStyle w:val="ac"/>
        <w:tblpPr w:leftFromText="180" w:rightFromText="180" w:vertAnchor="text" w:horzAnchor="margin" w:tblpXSpec="right" w:tblpY="76"/>
        <w:tblW w:w="0" w:type="auto"/>
        <w:tblLook w:val="04A0"/>
      </w:tblPr>
      <w:tblGrid>
        <w:gridCol w:w="5920"/>
      </w:tblGrid>
      <w:tr w:rsidR="00784CE5" w:rsidRPr="00784CE5" w:rsidTr="00784CE5">
        <w:tc>
          <w:tcPr>
            <w:tcW w:w="5920" w:type="dxa"/>
          </w:tcPr>
          <w:p w:rsidR="00784CE5" w:rsidRPr="00784CE5" w:rsidRDefault="00784CE5" w:rsidP="00784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4CE5">
              <w:rPr>
                <w:rFonts w:ascii="Times New Roman" w:eastAsiaTheme="minorEastAsia" w:hAnsi="Times New Roman" w:cs="Times New Roman"/>
                <w:lang w:eastAsia="ru-RU"/>
              </w:rPr>
              <w:t>Прием и регистрация заявления с комплектом документов (в том числе через МФЦ)</w:t>
            </w:r>
          </w:p>
        </w:tc>
      </w:tr>
    </w:tbl>
    <w:p w:rsidR="00784CE5" w:rsidRPr="00784CE5" w:rsidRDefault="002156C1" w:rsidP="00784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noProof/>
          <w:lang w:eastAsia="ru-RU"/>
        </w:rPr>
        <w:pict>
          <v:shape id="_x0000_s1027" type="#_x0000_t32" style="position:absolute;left:0;text-align:left;margin-left:159pt;margin-top:31pt;width:.65pt;height:17.8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c"/>
        <w:tblpPr w:leftFromText="180" w:rightFromText="180" w:vertAnchor="text" w:horzAnchor="margin" w:tblpXSpec="right" w:tblpY="120"/>
        <w:tblW w:w="0" w:type="auto"/>
        <w:tblLook w:val="04A0"/>
      </w:tblPr>
      <w:tblGrid>
        <w:gridCol w:w="5954"/>
      </w:tblGrid>
      <w:tr w:rsidR="00784CE5" w:rsidRPr="00784CE5" w:rsidTr="00784CE5">
        <w:tc>
          <w:tcPr>
            <w:tcW w:w="5954" w:type="dxa"/>
          </w:tcPr>
          <w:p w:rsidR="00784CE5" w:rsidRPr="00784CE5" w:rsidRDefault="00784CE5" w:rsidP="00784CE5">
            <w:pPr>
              <w:widowControl w:val="0"/>
              <w:tabs>
                <w:tab w:val="left" w:pos="8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4CE5">
              <w:rPr>
                <w:rFonts w:ascii="Times New Roman" w:eastAsiaTheme="minorEastAsia" w:hAnsi="Times New Roman" w:cs="Times New Roman"/>
                <w:lang w:eastAsia="ru-RU"/>
              </w:rPr>
              <w:t>Рассмотрение предоставленных документов</w:t>
            </w:r>
          </w:p>
        </w:tc>
      </w:tr>
    </w:tbl>
    <w:p w:rsidR="00784CE5" w:rsidRDefault="002156C1" w:rsidP="000C2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w:pict>
          <v:shape id="_x0000_s1030" type="#_x0000_t32" style="position:absolute;left:0;text-align:left;margin-left:159.65pt;margin-top:24.75pt;width:0;height:27.4pt;z-index:251661312;mso-position-horizontal-relative:text;mso-position-vertical-relative:text" o:connectortype="straight">
            <v:stroke endarrow="block"/>
          </v:shape>
        </w:pict>
      </w:r>
    </w:p>
    <w:p w:rsidR="00784CE5" w:rsidRDefault="002156C1" w:rsidP="00784CE5">
      <w:pPr>
        <w:widowControl w:val="0"/>
        <w:tabs>
          <w:tab w:val="left" w:pos="892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w:pict>
          <v:shape id="_x0000_s1029" type="#_x0000_t32" style="position:absolute;margin-left:-90.8pt;margin-top:3.95pt;width:.65pt;height:17.2pt;z-index:251660288" o:connectortype="straight">
            <v:stroke endarrow="block"/>
          </v:shape>
        </w:pict>
      </w:r>
      <w:r w:rsidR="00784CE5"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</w:p>
    <w:p w:rsidR="00784CE5" w:rsidRDefault="00784CE5" w:rsidP="00784CE5">
      <w:pPr>
        <w:widowControl w:val="0"/>
        <w:tabs>
          <w:tab w:val="left" w:pos="892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</w:tblGrid>
      <w:tr w:rsidR="00784CE5" w:rsidTr="000C26CE">
        <w:tc>
          <w:tcPr>
            <w:tcW w:w="2943" w:type="dxa"/>
          </w:tcPr>
          <w:p w:rsidR="000C26CE" w:rsidRDefault="00784CE5" w:rsidP="000C2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4CE5">
              <w:rPr>
                <w:rFonts w:ascii="Times New Roman" w:eastAsiaTheme="minorEastAsia" w:hAnsi="Times New Roman" w:cs="Times New Roman"/>
                <w:lang w:eastAsia="ru-RU"/>
              </w:rPr>
              <w:t xml:space="preserve">Выдача (направление) уведомления об отказе в предоставлении муниципальной услуги </w:t>
            </w:r>
          </w:p>
          <w:p w:rsidR="00784CE5" w:rsidRPr="00784CE5" w:rsidRDefault="00784CE5" w:rsidP="000C2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4CE5">
              <w:rPr>
                <w:rFonts w:ascii="Times New Roman" w:eastAsiaTheme="minorEastAsia" w:hAnsi="Times New Roman" w:cs="Times New Roman"/>
                <w:lang w:eastAsia="ru-RU"/>
              </w:rPr>
              <w:t>(в т. ч. через МФЦ)</w:t>
            </w:r>
          </w:p>
        </w:tc>
      </w:tr>
    </w:tbl>
    <w:tbl>
      <w:tblPr>
        <w:tblStyle w:val="ac"/>
        <w:tblW w:w="0" w:type="auto"/>
        <w:tblInd w:w="675" w:type="dxa"/>
        <w:tblLook w:val="04A0"/>
      </w:tblPr>
      <w:tblGrid>
        <w:gridCol w:w="5875"/>
      </w:tblGrid>
      <w:tr w:rsidR="000C26CE" w:rsidTr="000C26CE">
        <w:trPr>
          <w:trHeight w:val="1048"/>
        </w:trPr>
        <w:tc>
          <w:tcPr>
            <w:tcW w:w="5875" w:type="dxa"/>
          </w:tcPr>
          <w:p w:rsidR="000C26CE" w:rsidRPr="000C26CE" w:rsidRDefault="000C26CE" w:rsidP="000C2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 xml:space="preserve">Принятие </w:t>
            </w:r>
            <w:proofErr w:type="spellStart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>мун</w:t>
            </w:r>
            <w:proofErr w:type="spellEnd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>. прав</w:t>
            </w:r>
            <w:proofErr w:type="gramStart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proofErr w:type="gramEnd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>кта Администрации об утверждении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</w:tbl>
    <w:p w:rsidR="00784CE5" w:rsidRDefault="002156C1" w:rsidP="00784C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w:pict>
          <v:shape id="_x0000_s1031" type="#_x0000_t32" style="position:absolute;left:0;text-align:left;margin-left:159.65pt;margin-top:.55pt;width:0;height:31.2pt;z-index:251662336;mso-position-horizontal-relative:text;mso-position-vertical-relative:text" o:connectortype="straight">
            <v:stroke endarrow="block"/>
          </v:shape>
        </w:pict>
      </w:r>
      <w:r w:rsidR="000C26CE">
        <w:rPr>
          <w:rFonts w:ascii="Courier New" w:eastAsiaTheme="minorEastAsia" w:hAnsi="Courier New" w:cs="Courier New"/>
          <w:sz w:val="20"/>
          <w:szCs w:val="20"/>
          <w:lang w:eastAsia="ru-RU"/>
        </w:rPr>
        <w:br w:type="textWrapping" w:clear="all"/>
      </w:r>
      <w:r w:rsidR="00784CE5">
        <w:rPr>
          <w:rFonts w:ascii="Courier New" w:eastAsiaTheme="minorEastAsia" w:hAnsi="Courier New" w:cs="Courier New"/>
          <w:sz w:val="20"/>
          <w:szCs w:val="20"/>
          <w:lang w:eastAsia="ru-RU"/>
        </w:rPr>
        <w:br w:type="textWrapping" w:clear="all"/>
      </w:r>
    </w:p>
    <w:tbl>
      <w:tblPr>
        <w:tblStyle w:val="ac"/>
        <w:tblW w:w="0" w:type="auto"/>
        <w:tblInd w:w="3794" w:type="dxa"/>
        <w:tblLook w:val="04A0"/>
      </w:tblPr>
      <w:tblGrid>
        <w:gridCol w:w="5776"/>
      </w:tblGrid>
      <w:tr w:rsidR="000C26CE" w:rsidTr="000C26CE">
        <w:tc>
          <w:tcPr>
            <w:tcW w:w="5776" w:type="dxa"/>
          </w:tcPr>
          <w:p w:rsidR="000C26CE" w:rsidRDefault="000C26CE" w:rsidP="000C2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Направление (выдача) </w:t>
            </w:r>
            <w:proofErr w:type="spellStart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>мун</w:t>
            </w:r>
            <w:proofErr w:type="spellEnd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>. прав</w:t>
            </w:r>
            <w:proofErr w:type="gramStart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proofErr w:type="gramEnd"/>
            <w:r w:rsidRPr="000C26CE">
              <w:rPr>
                <w:rFonts w:ascii="Times New Roman" w:eastAsiaTheme="minorEastAsia" w:hAnsi="Times New Roman" w:cs="Times New Roman"/>
                <w:lang w:eastAsia="ru-RU"/>
              </w:rPr>
              <w:t>кта Администрации об утверждении схемы расположения земельного участка на кадастровом плане или кадастровой карте соответствующей территории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(в том числе через МФЦ)</w:t>
            </w:r>
          </w:p>
        </w:tc>
      </w:tr>
    </w:tbl>
    <w:p w:rsidR="000C26CE" w:rsidRDefault="000C26CE" w:rsidP="000C26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C26CE" w:rsidRDefault="000C26CE" w:rsidP="000C26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1A0D" w:rsidRPr="000C26CE" w:rsidRDefault="0004253D" w:rsidP="000C2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26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</w:t>
      </w:r>
    </w:p>
    <w:p w:rsidR="0004253D" w:rsidRPr="0004253D" w:rsidRDefault="000C26CE" w:rsidP="000C2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(полное наименование заявителя -                     </w:t>
      </w:r>
      <w:r w:rsidR="0004253D"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  <w:proofErr w:type="gram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C26CE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Par524"/>
      <w:bookmarkEnd w:id="17"/>
      <w:r w:rsidRPr="000C2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C26CE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253D"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C26CE" w:rsidRDefault="0004253D" w:rsidP="0004253D">
      <w:pPr>
        <w:jc w:val="right"/>
        <w:rPr>
          <w:rFonts w:ascii="Times New Roman" w:hAnsi="Times New Roman" w:cs="Times New Roman"/>
          <w:sz w:val="24"/>
          <w:szCs w:val="24"/>
        </w:rPr>
      </w:pPr>
      <w:r w:rsidRPr="000C26CE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BC4B55" w:rsidRPr="0004253D" w:rsidRDefault="00BC4B55" w:rsidP="000C26C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F1043"/>
    <w:rsid w:val="00021B66"/>
    <w:rsid w:val="00037361"/>
    <w:rsid w:val="0004253D"/>
    <w:rsid w:val="00042A45"/>
    <w:rsid w:val="00043409"/>
    <w:rsid w:val="000762C7"/>
    <w:rsid w:val="00086A2A"/>
    <w:rsid w:val="000C26CE"/>
    <w:rsid w:val="000D64C7"/>
    <w:rsid w:val="00147E31"/>
    <w:rsid w:val="0017484D"/>
    <w:rsid w:val="0019054D"/>
    <w:rsid w:val="001907E4"/>
    <w:rsid w:val="001B32F9"/>
    <w:rsid w:val="001B37FD"/>
    <w:rsid w:val="001B6322"/>
    <w:rsid w:val="001C1DB9"/>
    <w:rsid w:val="001D00BE"/>
    <w:rsid w:val="001E3CDD"/>
    <w:rsid w:val="002003FA"/>
    <w:rsid w:val="002009E8"/>
    <w:rsid w:val="002140CF"/>
    <w:rsid w:val="002156C1"/>
    <w:rsid w:val="00274AB7"/>
    <w:rsid w:val="002750D8"/>
    <w:rsid w:val="00284876"/>
    <w:rsid w:val="0029335B"/>
    <w:rsid w:val="00296A7B"/>
    <w:rsid w:val="002A60E6"/>
    <w:rsid w:val="002C057C"/>
    <w:rsid w:val="002C64F6"/>
    <w:rsid w:val="002E7DE0"/>
    <w:rsid w:val="00305320"/>
    <w:rsid w:val="00314149"/>
    <w:rsid w:val="003202CB"/>
    <w:rsid w:val="00323079"/>
    <w:rsid w:val="003245E6"/>
    <w:rsid w:val="0032715D"/>
    <w:rsid w:val="00341FF3"/>
    <w:rsid w:val="003468BC"/>
    <w:rsid w:val="00372ED3"/>
    <w:rsid w:val="003A37EA"/>
    <w:rsid w:val="003B5FEB"/>
    <w:rsid w:val="003D5673"/>
    <w:rsid w:val="004166D7"/>
    <w:rsid w:val="004254F6"/>
    <w:rsid w:val="00434305"/>
    <w:rsid w:val="00453D83"/>
    <w:rsid w:val="00454171"/>
    <w:rsid w:val="004D34FB"/>
    <w:rsid w:val="004D3F02"/>
    <w:rsid w:val="004E0910"/>
    <w:rsid w:val="004E449B"/>
    <w:rsid w:val="005013A1"/>
    <w:rsid w:val="005132E9"/>
    <w:rsid w:val="00516525"/>
    <w:rsid w:val="00516D10"/>
    <w:rsid w:val="00536F84"/>
    <w:rsid w:val="005408AF"/>
    <w:rsid w:val="0056185C"/>
    <w:rsid w:val="005619AC"/>
    <w:rsid w:val="005743D2"/>
    <w:rsid w:val="005A315F"/>
    <w:rsid w:val="005F774A"/>
    <w:rsid w:val="00622EE8"/>
    <w:rsid w:val="00625019"/>
    <w:rsid w:val="00645CD4"/>
    <w:rsid w:val="00672F92"/>
    <w:rsid w:val="006951F7"/>
    <w:rsid w:val="006A4AEC"/>
    <w:rsid w:val="006B2B4B"/>
    <w:rsid w:val="006D4FCD"/>
    <w:rsid w:val="006E6602"/>
    <w:rsid w:val="00703456"/>
    <w:rsid w:val="00710D17"/>
    <w:rsid w:val="007441E1"/>
    <w:rsid w:val="00750ACC"/>
    <w:rsid w:val="007579C8"/>
    <w:rsid w:val="00762E31"/>
    <w:rsid w:val="00780E78"/>
    <w:rsid w:val="00781A0D"/>
    <w:rsid w:val="00784CE5"/>
    <w:rsid w:val="007A0B0B"/>
    <w:rsid w:val="007A42CA"/>
    <w:rsid w:val="007B0B38"/>
    <w:rsid w:val="007C5D27"/>
    <w:rsid w:val="007D21A1"/>
    <w:rsid w:val="007E1EE6"/>
    <w:rsid w:val="007E55A0"/>
    <w:rsid w:val="00810705"/>
    <w:rsid w:val="00843EEA"/>
    <w:rsid w:val="008956A6"/>
    <w:rsid w:val="008C3911"/>
    <w:rsid w:val="008C6EE4"/>
    <w:rsid w:val="008D36EE"/>
    <w:rsid w:val="0092202E"/>
    <w:rsid w:val="00932F1E"/>
    <w:rsid w:val="00946BC0"/>
    <w:rsid w:val="009512E3"/>
    <w:rsid w:val="00955A37"/>
    <w:rsid w:val="0096199D"/>
    <w:rsid w:val="00983089"/>
    <w:rsid w:val="00992A56"/>
    <w:rsid w:val="009A4C98"/>
    <w:rsid w:val="009B1EF0"/>
    <w:rsid w:val="009E3D51"/>
    <w:rsid w:val="009F51C3"/>
    <w:rsid w:val="00A21F93"/>
    <w:rsid w:val="00A41C86"/>
    <w:rsid w:val="00A5031E"/>
    <w:rsid w:val="00A929CA"/>
    <w:rsid w:val="00A96D08"/>
    <w:rsid w:val="00AA34CB"/>
    <w:rsid w:val="00AC6422"/>
    <w:rsid w:val="00B21F08"/>
    <w:rsid w:val="00B27619"/>
    <w:rsid w:val="00B33ED5"/>
    <w:rsid w:val="00B5543D"/>
    <w:rsid w:val="00BA5956"/>
    <w:rsid w:val="00BC4B55"/>
    <w:rsid w:val="00BE2EAC"/>
    <w:rsid w:val="00BE4125"/>
    <w:rsid w:val="00BE67C9"/>
    <w:rsid w:val="00BF324C"/>
    <w:rsid w:val="00C24F2C"/>
    <w:rsid w:val="00C31573"/>
    <w:rsid w:val="00C31910"/>
    <w:rsid w:val="00C4071A"/>
    <w:rsid w:val="00C667D0"/>
    <w:rsid w:val="00C75911"/>
    <w:rsid w:val="00C75DDE"/>
    <w:rsid w:val="00C85028"/>
    <w:rsid w:val="00CB0017"/>
    <w:rsid w:val="00CD2B10"/>
    <w:rsid w:val="00CE4D89"/>
    <w:rsid w:val="00CF553A"/>
    <w:rsid w:val="00CF6AF8"/>
    <w:rsid w:val="00D17AD5"/>
    <w:rsid w:val="00D60673"/>
    <w:rsid w:val="00D6791D"/>
    <w:rsid w:val="00D74988"/>
    <w:rsid w:val="00D96B89"/>
    <w:rsid w:val="00DB3151"/>
    <w:rsid w:val="00E01304"/>
    <w:rsid w:val="00E1218A"/>
    <w:rsid w:val="00E32502"/>
    <w:rsid w:val="00E369B3"/>
    <w:rsid w:val="00E40B7B"/>
    <w:rsid w:val="00E4662C"/>
    <w:rsid w:val="00E466AF"/>
    <w:rsid w:val="00E529BD"/>
    <w:rsid w:val="00E669F0"/>
    <w:rsid w:val="00E67885"/>
    <w:rsid w:val="00E7289B"/>
    <w:rsid w:val="00E9719A"/>
    <w:rsid w:val="00EA494B"/>
    <w:rsid w:val="00EF79D7"/>
    <w:rsid w:val="00F157A9"/>
    <w:rsid w:val="00F27F82"/>
    <w:rsid w:val="00F320AF"/>
    <w:rsid w:val="00F66794"/>
    <w:rsid w:val="00F70A59"/>
    <w:rsid w:val="00F80019"/>
    <w:rsid w:val="00F8749C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1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8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784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admvahkara.ru" TargetMode="External"/><Relationship Id="rId13" Type="http://schemas.openxmlformats.org/officeDocument/2006/relationships/hyperlink" Target="consultantplus://offline/ref=D53587ACE950290D02C5536C12EF715E3F00B6689E448917AC475F490183E20A81A84EF5CDF42F27l5R3H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D53587ACE950290D02C5536C12EF715E3F03B36C99478917AC475F4901l8R3H" TargetMode="External"/><Relationship Id="rId17" Type="http://schemas.openxmlformats.org/officeDocument/2006/relationships/hyperlink" Target="mailto:mfcvsev@gmail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989BAE2E115E6E9D156CC78264457339BB809906688656DA79D1420F66E4A1396F8717483867D88E45BDCEG2g2N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D53587ACE950290D02C5536C12EF715E3F01B86C99408917AC475F490183E20A81A84EF5CDF52F26l5R0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3587ACE950290D02C5536C12EF715E3F01B96E98478917AC475F4901l8R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3587ACE950290D02C5536C12EF715E3C0DB76C9716DE15FD1251l4RCH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D53587ACE950290D02C54D6104832F52380EEE6498448144F9180414568AE85DlCR6H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4440-4EE5-407A-8F6A-AD2EF3B4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7350</Words>
  <Characters>41900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dcterms:created xsi:type="dcterms:W3CDTF">2015-07-15T09:03:00Z</dcterms:created>
  <dcterms:modified xsi:type="dcterms:W3CDTF">2015-07-15T09:03:00Z</dcterms:modified>
</cp:coreProperties>
</file>