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C2" w:rsidRPr="00102AC2" w:rsidRDefault="0063418B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ДОМОЖИРОВСКОЕ</w:t>
      </w:r>
      <w:r w:rsidR="00102AC2" w:rsidRPr="00102AC2"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3418B">
        <w:rPr>
          <w:rFonts w:ascii="Times New Roman" w:hAnsi="Times New Roman" w:cs="Times New Roman"/>
          <w:sz w:val="22"/>
          <w:szCs w:val="22"/>
        </w:rPr>
        <w:t>восемнадцатое</w:t>
      </w:r>
      <w:r w:rsidRPr="00102AC2">
        <w:rPr>
          <w:rFonts w:ascii="Times New Roman" w:hAnsi="Times New Roman" w:cs="Times New Roman"/>
          <w:sz w:val="22"/>
          <w:szCs w:val="22"/>
        </w:rPr>
        <w:t xml:space="preserve"> (очередное) заседание третьего созыва)</w:t>
      </w:r>
    </w:p>
    <w:p w:rsidR="00102AC2" w:rsidRPr="00115D10" w:rsidRDefault="00102AC2" w:rsidP="00102AC2">
      <w:pPr>
        <w:rPr>
          <w:b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2E789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 xml:space="preserve">от </w:t>
      </w:r>
      <w:r w:rsidR="0063418B">
        <w:rPr>
          <w:rFonts w:ascii="Times New Roman" w:hAnsi="Times New Roman" w:cs="Times New Roman"/>
          <w:sz w:val="28"/>
          <w:szCs w:val="28"/>
        </w:rPr>
        <w:t>27</w:t>
      </w:r>
      <w:r w:rsidRPr="00F06423">
        <w:rPr>
          <w:rFonts w:ascii="Times New Roman" w:hAnsi="Times New Roman" w:cs="Times New Roman"/>
          <w:sz w:val="28"/>
          <w:szCs w:val="28"/>
        </w:rPr>
        <w:t>.</w:t>
      </w:r>
      <w:r w:rsidR="00102AC2">
        <w:rPr>
          <w:rFonts w:ascii="Times New Roman" w:hAnsi="Times New Roman" w:cs="Times New Roman"/>
          <w:sz w:val="28"/>
          <w:szCs w:val="28"/>
        </w:rPr>
        <w:t>09</w:t>
      </w:r>
      <w:r w:rsidRPr="00F06423">
        <w:rPr>
          <w:rFonts w:ascii="Times New Roman" w:hAnsi="Times New Roman" w:cs="Times New Roman"/>
          <w:sz w:val="28"/>
          <w:szCs w:val="28"/>
        </w:rPr>
        <w:t>.201</w:t>
      </w:r>
      <w:r w:rsidR="001F4CBC">
        <w:rPr>
          <w:rFonts w:ascii="Times New Roman" w:hAnsi="Times New Roman" w:cs="Times New Roman"/>
          <w:sz w:val="28"/>
          <w:szCs w:val="28"/>
        </w:rPr>
        <w:t>6</w:t>
      </w:r>
      <w:r w:rsidRPr="00F06423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8C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47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06D">
        <w:rPr>
          <w:rFonts w:ascii="Times New Roman" w:hAnsi="Times New Roman" w:cs="Times New Roman"/>
          <w:b/>
          <w:bCs/>
          <w:sz w:val="28"/>
          <w:szCs w:val="28"/>
        </w:rPr>
        <w:t>83</w:t>
      </w:r>
    </w:p>
    <w:p w:rsidR="00102AC2" w:rsidRDefault="00102AC2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E4A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инвестиционной деятельности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63418B">
        <w:rPr>
          <w:rFonts w:ascii="Times New Roman" w:hAnsi="Times New Roman"/>
          <w:sz w:val="28"/>
          <w:szCs w:val="28"/>
        </w:rPr>
        <w:t>Доможировского</w:t>
      </w:r>
      <w:proofErr w:type="spellEnd"/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Лодейнопольского</w:t>
      </w:r>
    </w:p>
    <w:p w:rsidR="00D669D8" w:rsidRDefault="00D669D8" w:rsidP="00D66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</w:p>
    <w:p w:rsidR="00D669D8" w:rsidRPr="00F06423" w:rsidRDefault="00D669D8" w:rsidP="00D66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области, осуществляемой в форме капитальных вложений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D669D8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2C1">
        <w:rPr>
          <w:rFonts w:ascii="Times New Roman" w:hAnsi="Times New Roman"/>
          <w:sz w:val="28"/>
          <w:szCs w:val="28"/>
        </w:rPr>
        <w:t xml:space="preserve">  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соответствии с Федеральным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="00D669D8" w:rsidRPr="00D669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от 25 февраля 1999 года N 39-ФЗ «Об инвестиционной деятельности в Российской Федерации, осуществляемой </w:t>
      </w:r>
      <w:proofErr w:type="gramStart"/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</w:t>
      </w:r>
      <w:proofErr w:type="gramEnd"/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D22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ставом</w:t>
      </w:r>
      <w:r w:rsidRPr="00680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2D1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669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22D1">
        <w:rPr>
          <w:rFonts w:ascii="Times New Roman" w:hAnsi="Times New Roman"/>
          <w:sz w:val="28"/>
          <w:szCs w:val="28"/>
        </w:rPr>
        <w:t>с</w:t>
      </w:r>
      <w:r w:rsidR="00D669D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="005D22D1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669D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решил:</w:t>
      </w:r>
    </w:p>
    <w:p w:rsidR="00D669D8" w:rsidRDefault="00D669D8" w:rsidP="00D669D8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1.Утвердить Положение об инвестиционной деятельности на территории </w:t>
      </w:r>
      <w:proofErr w:type="spellStart"/>
      <w:r w:rsidR="005D22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Доможировского</w:t>
      </w:r>
      <w:proofErr w:type="spellEnd"/>
      <w:r w:rsidRPr="00D66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Лодейнопольского муниципального района Ленинградской области</w:t>
      </w:r>
      <w:r w:rsidRPr="00A57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осуществляем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 в форме капитальных вложений</w:t>
      </w:r>
      <w:r w:rsidR="001F4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согласно приложени</w:t>
      </w:r>
      <w:r w:rsidR="00870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1F4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42600" w:rsidRPr="00D669D8" w:rsidRDefault="00442600" w:rsidP="00D669D8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решения на постоянную комиссию по бюджету, налогам и сборам, экономическому развитию и инвестициям. </w:t>
      </w: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600">
        <w:rPr>
          <w:rFonts w:ascii="Times New Roman" w:hAnsi="Times New Roman" w:cs="Times New Roman"/>
          <w:sz w:val="28"/>
          <w:szCs w:val="28"/>
        </w:rPr>
        <w:t>3</w:t>
      </w:r>
      <w:r w:rsidRPr="006802C1">
        <w:rPr>
          <w:rFonts w:ascii="Times New Roman" w:hAnsi="Times New Roman" w:cs="Times New Roman"/>
          <w:sz w:val="28"/>
          <w:szCs w:val="28"/>
        </w:rPr>
        <w:t>. Данное решение</w:t>
      </w:r>
      <w:r w:rsidR="00D669D8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</w:t>
      </w:r>
      <w:r w:rsidRPr="006802C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</w:t>
      </w:r>
      <w:proofErr w:type="spellStart"/>
      <w:r w:rsidR="005D22D1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6802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7F80" w:rsidRPr="006802C1" w:rsidRDefault="00647F80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0A7">
        <w:rPr>
          <w:rFonts w:ascii="Times New Roman" w:hAnsi="Times New Roman" w:cs="Times New Roman"/>
          <w:sz w:val="28"/>
          <w:szCs w:val="28"/>
        </w:rPr>
        <w:t>4. Настоящее решение вступает 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CFE" w:rsidRDefault="0066255D" w:rsidP="005D22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2D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proofErr w:type="spellStart"/>
      <w:r w:rsidR="005D22D1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530CF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4CB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1F4CBC" w:rsidRDefault="005D22D1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>ласти</w:t>
      </w:r>
    </w:p>
    <w:p w:rsidR="001F4CBC" w:rsidRDefault="005D22D1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163076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  <w:r w:rsidR="00BE01C9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 w:rsidR="006F206D">
        <w:rPr>
          <w:rFonts w:ascii="Times New Roman" w:hAnsi="Times New Roman" w:cs="Times New Roman"/>
          <w:b w:val="0"/>
          <w:sz w:val="28"/>
          <w:szCs w:val="28"/>
        </w:rPr>
        <w:t>83</w:t>
      </w:r>
    </w:p>
    <w:p w:rsidR="00BB2A1D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2A1D" w:rsidRP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4CBC" w:rsidRPr="001F4CBC" w:rsidRDefault="001F4CBC" w:rsidP="001F4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ПОЛОЖЕНИЕ</w:t>
      </w:r>
    </w:p>
    <w:p w:rsidR="00D669D8" w:rsidRPr="001F4CBC" w:rsidRDefault="00D669D8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</w:t>
      </w:r>
    </w:p>
    <w:p w:rsidR="00D669D8" w:rsidRPr="001F4CBC" w:rsidRDefault="005D22D1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</w:t>
      </w:r>
      <w:r w:rsidR="001F4CBC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ОСУЩЕСТВЛЯЕМОЙ В ФОРМЕ КАПИТАЛЬНЫХ ВЛОЖЕНИЙ</w:t>
      </w:r>
    </w:p>
    <w:p w:rsidR="00D669D8" w:rsidRPr="001F4CBC" w:rsidRDefault="00D669D8" w:rsidP="00D669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стимулирование инвестиционной деятельности и привлечение инвестиций в экономику сельского поселения, определяет правовые и экономические основы инвестиционной деятельности на территории сельского поселения,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предоставление финансовой поддержке инвесторам в реализации инвестиционных проектов за счет средств бюджета сельского поселения. </w:t>
      </w:r>
      <w:proofErr w:type="gramEnd"/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"Об общих принципах организации местного самоупра</w:t>
      </w:r>
      <w:r w:rsidR="001F4CBC">
        <w:rPr>
          <w:rFonts w:ascii="Times New Roman" w:hAnsi="Times New Roman" w:cs="Times New Roman"/>
          <w:sz w:val="28"/>
          <w:szCs w:val="28"/>
        </w:rPr>
        <w:t>вления в Российской Федерации".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1.3. Приоритетными направлениями инвестиционной деятельности на территории сельского поселения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инвестиции в производство продукции и товаров, выполнение работ, оказание услуг;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инвестиции в строительство и ремонт объектов производственного и непроизводственного назначения, социального, природоохранного и экологического назначения;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инновационная деятельность.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2. Полномочия органов местного самоуправления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2.1. Совет депутатов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утверждает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устанавливает налоговые льготы по платежам в местный бюджет и внебюджетные фонды сельского поселения для субъектов инвестиционной 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lastRenderedPageBreak/>
        <w:t>в) устанавливает порядок предоставления инвестиционных налоговых кредитов.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2.2. Глава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вносит на рассмотрение Совета депутатов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наделяет структурные подразделения Администрации  сельского поселения полномочиями по подготовке и проведению конкурсов инвестиционных проектов, подготовку и проведение конкурсов на получение гарантии сельского поселения по инвестиционным проектам;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2.3. Администрация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разрабатывает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устанавливает порядок проведения конкурсов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разрабатывает порядок и условия предоставления гарантий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sz w:val="28"/>
          <w:szCs w:val="28"/>
        </w:rPr>
        <w:t xml:space="preserve"> исполнением инвестиционных проектов.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3. Осуществление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3.1. Российские и иностранные инвесторы и иные субъекты инвестиционной деятельности, имеют равные права на осуществление инвестиционной деятельности на территории сельского поселения в любой форме, за исключением случаев, установленных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F4CBC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3.4. Субъекты инвестиционной деятельности имеют иные права, предусмотренные договором и (или) контрактом, в соответствии с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3.5. Субъекты инвестиционной деятельности обязаны: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3) использовать средства муниципальной поддержки инвестиционной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деятельности по целевому назначению.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3.6.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3.11. Спор иностранного инвестора, возникший в связи с осуществлением инвестиций и предпринимательской деятельности на территории сельского поселения, разрешается в соответствии с международными договорами Российской Федерации, федеральными законами и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 в судебном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3.12. Источниками финансирования инвестиционной деятельности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собственные средства субъектов инвестиционной 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заемные финансовые средства в виде кредитов и ссуд, облигационных займов;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4) средства, выделяемые из бюджетов всех уровней и других источников;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5) иностранные инвестиции;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6) иные средства, не запрещенные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4. Муниципальная поддержка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4.1. Муниципальная поддержка инвестиционной деятельности в сельском поселении может осуществляться в форме: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а) предоставления субъектам инвестиционной деятельности льготных условий налогообложения в пределах сумм, зачисляемых в бюджет сельского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установления субъектам инвестиционной деятельности льготных ставок арендной платы при аренде земельных участков на территории сельского поселения в целях осуществления инвестиционной деятельности на арендуемых земельных участках;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Положения настоящего пункта  распространяются на инвестиционные проекты, реализуемые по приоритетным направлениям инвестиционной деятельности.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Сумма налоговых льгот не может превышать сумму инвестиций, вложенных в инвестиционный проект.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4.2.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осуществлять инвестиции в виде капитальных вложений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финансовым органом Администрации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4.3.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4.4. Инвестор, претендующий на получение муниципальной поддержки, направляет в Администрацию сельского поселения следующие документы: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4.5. Инвестиционные проекты, требующие муниципальной поддержки,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подлежат обязательной экспертизе. Порядок ее проведения устанавливается Главой сельского поселения.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4.7. Субъектам инвестиционной деятельности обеспечивается правовая защита: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равные права при осуществлении инвестиционной деятельности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- правовая защита, которая обеспечивается федеральным законодательством,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5. Ответственность и </w:t>
      </w:r>
      <w:proofErr w:type="gramStart"/>
      <w:r w:rsidRPr="001F4C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деятельностью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5.1. Администрация сельского поселения в пре</w:t>
      </w:r>
      <w:r w:rsidR="00BB2A1D">
        <w:rPr>
          <w:rFonts w:ascii="Times New Roman" w:hAnsi="Times New Roman" w:cs="Times New Roman"/>
          <w:sz w:val="28"/>
          <w:szCs w:val="28"/>
        </w:rPr>
        <w:t xml:space="preserve">делах своих полномочий, </w:t>
      </w:r>
      <w:r w:rsidRPr="001F4CBC">
        <w:rPr>
          <w:rFonts w:ascii="Times New Roman" w:hAnsi="Times New Roman" w:cs="Times New Roman"/>
          <w:sz w:val="28"/>
          <w:szCs w:val="28"/>
        </w:rPr>
        <w:t>провод</w:t>
      </w:r>
      <w:r w:rsidR="00BB2A1D">
        <w:rPr>
          <w:rFonts w:ascii="Times New Roman" w:hAnsi="Times New Roman" w:cs="Times New Roman"/>
          <w:sz w:val="28"/>
          <w:szCs w:val="28"/>
        </w:rPr>
        <w:t>и</w:t>
      </w:r>
      <w:r w:rsidRPr="001F4CBC">
        <w:rPr>
          <w:rFonts w:ascii="Times New Roman" w:hAnsi="Times New Roman" w:cs="Times New Roman"/>
          <w:sz w:val="28"/>
          <w:szCs w:val="28"/>
        </w:rPr>
        <w:t>т проверки субъектов инвестиционной деятельности в части соблюдения ими условий инвестиционного договора и требований настоящего Положения.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5.2. В случае невыполнения условий инвестиционного договора, требований настоящего Положения, а также отказа субъекта инвестиционной деятельности в представлении документов, необходимых для проведения проверок, Администрация сельского поселения принимает решение о расторжении инвестиционного договора в одностороннем порядке. При этом субъект инвестиционной деятельности теряет право на муниципальную поддержку, установленную настоящим Положением.</w:t>
      </w:r>
    </w:p>
    <w:p w:rsidR="00D669D8" w:rsidRPr="001F4CBC" w:rsidRDefault="00BB2A1D" w:rsidP="00BB2A1D">
      <w:pPr>
        <w:tabs>
          <w:tab w:val="left" w:pos="145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9D8" w:rsidRPr="001F4CBC">
        <w:rPr>
          <w:rFonts w:ascii="Times New Roman" w:hAnsi="Times New Roman" w:cs="Times New Roman"/>
          <w:sz w:val="28"/>
          <w:szCs w:val="28"/>
        </w:rPr>
        <w:t xml:space="preserve">   5.3. Субъекты инвестиционной деятельности и органы местного самоуправления сельского поселения несут ответственность за нарушения инвестиционной деятельности на территории сельского поселения в соответствии с действующим законодательством.</w:t>
      </w:r>
    </w:p>
    <w:p w:rsidR="0066255D" w:rsidRPr="00E2683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B2A1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267E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66255D" w:rsidSect="0094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44B2966"/>
    <w:multiLevelType w:val="multilevel"/>
    <w:tmpl w:val="58CA9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7C"/>
    <w:rsid w:val="00012282"/>
    <w:rsid w:val="000A66F0"/>
    <w:rsid w:val="00102AC2"/>
    <w:rsid w:val="00163076"/>
    <w:rsid w:val="001F4CBC"/>
    <w:rsid w:val="002B5FB6"/>
    <w:rsid w:val="003F5CC8"/>
    <w:rsid w:val="00404DA7"/>
    <w:rsid w:val="00442600"/>
    <w:rsid w:val="004426A2"/>
    <w:rsid w:val="00475A9E"/>
    <w:rsid w:val="004C785E"/>
    <w:rsid w:val="00530CFE"/>
    <w:rsid w:val="00542C15"/>
    <w:rsid w:val="005D22D1"/>
    <w:rsid w:val="005E4A85"/>
    <w:rsid w:val="0063418B"/>
    <w:rsid w:val="0063648D"/>
    <w:rsid w:val="00647F80"/>
    <w:rsid w:val="0066255D"/>
    <w:rsid w:val="006765F9"/>
    <w:rsid w:val="006E19AB"/>
    <w:rsid w:val="006F206D"/>
    <w:rsid w:val="00870084"/>
    <w:rsid w:val="009438EF"/>
    <w:rsid w:val="00971C14"/>
    <w:rsid w:val="00AE497C"/>
    <w:rsid w:val="00AE5278"/>
    <w:rsid w:val="00B267E0"/>
    <w:rsid w:val="00B7355D"/>
    <w:rsid w:val="00BB2A1D"/>
    <w:rsid w:val="00BD7941"/>
    <w:rsid w:val="00BE01C9"/>
    <w:rsid w:val="00BE261C"/>
    <w:rsid w:val="00BF4529"/>
    <w:rsid w:val="00C669F3"/>
    <w:rsid w:val="00D330D5"/>
    <w:rsid w:val="00D669D8"/>
    <w:rsid w:val="00D729A0"/>
    <w:rsid w:val="00DF40A7"/>
    <w:rsid w:val="00E048C7"/>
    <w:rsid w:val="00F9278A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a">
    <w:name w:val="Normal (Web)"/>
    <w:basedOn w:val="a"/>
    <w:uiPriority w:val="99"/>
    <w:unhideWhenUsed/>
    <w:rsid w:val="00475A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6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8C532E58730EFFEE723A62D1728013BD777C219D3B110AAFD91615CAA4A8CDBB54DB3c8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10</cp:revision>
  <dcterms:created xsi:type="dcterms:W3CDTF">2016-09-21T06:34:00Z</dcterms:created>
  <dcterms:modified xsi:type="dcterms:W3CDTF">2016-09-28T07:13:00Z</dcterms:modified>
</cp:coreProperties>
</file>