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16" w:rsidRDefault="003C2316" w:rsidP="003C2316">
      <w:pPr>
        <w:jc w:val="right"/>
        <w:rPr>
          <w:b/>
          <w:sz w:val="32"/>
          <w:szCs w:val="32"/>
        </w:rPr>
      </w:pPr>
    </w:p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37B3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C1A2D" w:rsidRDefault="00B47877" w:rsidP="00BC1A2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C1A2D">
        <w:rPr>
          <w:sz w:val="28"/>
          <w:szCs w:val="28"/>
        </w:rPr>
        <w:t xml:space="preserve">   </w:t>
      </w:r>
      <w:r w:rsidR="004F40CF">
        <w:rPr>
          <w:sz w:val="28"/>
          <w:szCs w:val="28"/>
        </w:rPr>
        <w:t>17.06.2021</w:t>
      </w:r>
      <w:r w:rsidR="00BC1A2D">
        <w:rPr>
          <w:sz w:val="28"/>
          <w:szCs w:val="28"/>
        </w:rPr>
        <w:t xml:space="preserve">                   </w:t>
      </w:r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4F40CF">
        <w:rPr>
          <w:sz w:val="28"/>
          <w:szCs w:val="28"/>
        </w:rPr>
        <w:t>99</w:t>
      </w:r>
    </w:p>
    <w:p w:rsidR="004F40CF" w:rsidRDefault="004F40CF" w:rsidP="00BC1A2D">
      <w:pPr>
        <w:rPr>
          <w:sz w:val="28"/>
          <w:szCs w:val="28"/>
        </w:rPr>
      </w:pPr>
    </w:p>
    <w:p w:rsidR="00BC1A2D" w:rsidRDefault="00BC1A2D" w:rsidP="00BC1A2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C1A2D" w:rsidRDefault="00BC1A2D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Доможировского сельского</w:t>
      </w:r>
    </w:p>
    <w:p w:rsidR="00BC1A2D" w:rsidRDefault="00BC1A2D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от 16.03.2021 г. № 33 «</w:t>
      </w:r>
      <w:r w:rsidR="00B47877" w:rsidRPr="006C6310">
        <w:rPr>
          <w:sz w:val="28"/>
          <w:szCs w:val="28"/>
        </w:rPr>
        <w:t xml:space="preserve">Об утверждении </w:t>
      </w:r>
    </w:p>
    <w:p w:rsidR="00BC1A2D" w:rsidRDefault="00B47877" w:rsidP="003C2316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>перечня налоговых расходов</w:t>
      </w:r>
      <w:r w:rsidR="00BC1A2D">
        <w:rPr>
          <w:sz w:val="28"/>
          <w:szCs w:val="28"/>
        </w:rPr>
        <w:t xml:space="preserve"> </w:t>
      </w:r>
      <w:r w:rsidR="00E37B30">
        <w:rPr>
          <w:sz w:val="28"/>
          <w:szCs w:val="28"/>
        </w:rPr>
        <w:t>Доможировского</w:t>
      </w:r>
    </w:p>
    <w:p w:rsidR="00BC1A2D" w:rsidRDefault="00A514ED" w:rsidP="003C2316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47877" w:rsidRPr="006C6310">
        <w:rPr>
          <w:sz w:val="28"/>
          <w:szCs w:val="28"/>
        </w:rPr>
        <w:t xml:space="preserve"> поселения </w:t>
      </w:r>
      <w:r w:rsidR="003C2316" w:rsidRPr="003C2316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773A33">
        <w:rPr>
          <w:sz w:val="28"/>
          <w:szCs w:val="28"/>
        </w:rPr>
        <w:t>1</w:t>
      </w:r>
      <w:r w:rsidR="003C2316" w:rsidRPr="003C2316">
        <w:rPr>
          <w:sz w:val="28"/>
          <w:szCs w:val="28"/>
        </w:rPr>
        <w:t xml:space="preserve"> год и плановый</w:t>
      </w:r>
    </w:p>
    <w:p w:rsidR="00B47877" w:rsidRPr="006C6310" w:rsidRDefault="003C2316" w:rsidP="003C2316">
      <w:pPr>
        <w:pStyle w:val="a3"/>
        <w:rPr>
          <w:sz w:val="28"/>
          <w:szCs w:val="28"/>
        </w:rPr>
      </w:pPr>
      <w:r w:rsidRPr="003C2316">
        <w:rPr>
          <w:sz w:val="28"/>
          <w:szCs w:val="28"/>
        </w:rPr>
        <w:t>период 202</w:t>
      </w:r>
      <w:r w:rsidR="00773A33">
        <w:rPr>
          <w:sz w:val="28"/>
          <w:szCs w:val="28"/>
        </w:rPr>
        <w:t>2</w:t>
      </w:r>
      <w:r w:rsidRPr="003C2316">
        <w:rPr>
          <w:sz w:val="28"/>
          <w:szCs w:val="28"/>
        </w:rPr>
        <w:t>-202</w:t>
      </w:r>
      <w:r w:rsidR="00773A33">
        <w:rPr>
          <w:sz w:val="28"/>
          <w:szCs w:val="28"/>
        </w:rPr>
        <w:t>3</w:t>
      </w:r>
      <w:r w:rsidRPr="003C2316">
        <w:rPr>
          <w:sz w:val="28"/>
          <w:szCs w:val="28"/>
        </w:rPr>
        <w:t xml:space="preserve"> годов</w:t>
      </w:r>
      <w:r w:rsidR="00BC1A2D">
        <w:rPr>
          <w:sz w:val="28"/>
          <w:szCs w:val="28"/>
        </w:rPr>
        <w:t>»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Pr="006C6310" w:rsidRDefault="003C2316" w:rsidP="003C231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877"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>
        <w:rPr>
          <w:sz w:val="28"/>
          <w:szCs w:val="28"/>
        </w:rPr>
        <w:t>,</w:t>
      </w:r>
      <w:r w:rsidR="00B47877" w:rsidRPr="006C6310">
        <w:rPr>
          <w:sz w:val="28"/>
          <w:szCs w:val="28"/>
        </w:rPr>
        <w:t xml:space="preserve"> постановлением Правительства Российской Федерации от 22 июня 2019 года</w:t>
      </w:r>
      <w:r w:rsidR="00B47877">
        <w:rPr>
          <w:sz w:val="28"/>
          <w:szCs w:val="28"/>
        </w:rPr>
        <w:t xml:space="preserve"> </w:t>
      </w:r>
      <w:r w:rsidR="00B47877" w:rsidRPr="006C6310">
        <w:rPr>
          <w:sz w:val="28"/>
          <w:szCs w:val="28"/>
        </w:rPr>
        <w:t xml:space="preserve"> №796 "Об общих требованиях к оценке налоговых расходов субъектов Российской Федерации и муниципальных образований" </w:t>
      </w:r>
      <w:r>
        <w:rPr>
          <w:sz w:val="28"/>
          <w:szCs w:val="28"/>
        </w:rPr>
        <w:t xml:space="preserve">и постановлением Администрации </w:t>
      </w:r>
      <w:r w:rsidR="00E37B30">
        <w:rPr>
          <w:sz w:val="28"/>
          <w:szCs w:val="28"/>
        </w:rPr>
        <w:t>Доможировского</w:t>
      </w:r>
      <w:r w:rsidR="00A514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от 30.12.2019 г. № </w:t>
      </w:r>
      <w:r w:rsidR="00E37B30">
        <w:rPr>
          <w:sz w:val="28"/>
          <w:szCs w:val="28"/>
        </w:rPr>
        <w:t>234</w:t>
      </w:r>
      <w:r>
        <w:rPr>
          <w:sz w:val="28"/>
          <w:szCs w:val="28"/>
        </w:rPr>
        <w:t xml:space="preserve"> «</w:t>
      </w:r>
      <w:r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>
        <w:rPr>
          <w:sz w:val="28"/>
          <w:szCs w:val="28"/>
        </w:rPr>
        <w:t>р</w:t>
      </w:r>
      <w:r w:rsidRPr="006C6310">
        <w:rPr>
          <w:sz w:val="28"/>
          <w:szCs w:val="28"/>
        </w:rPr>
        <w:t xml:space="preserve">асходов </w:t>
      </w:r>
      <w:r w:rsidR="00E37B30">
        <w:rPr>
          <w:sz w:val="28"/>
          <w:szCs w:val="28"/>
        </w:rPr>
        <w:t>Доможировского</w:t>
      </w:r>
      <w:r w:rsidR="00C3337D">
        <w:rPr>
          <w:sz w:val="28"/>
          <w:szCs w:val="28"/>
        </w:rPr>
        <w:t xml:space="preserve"> сельского </w:t>
      </w:r>
      <w:r w:rsidRPr="006C6310">
        <w:rPr>
          <w:sz w:val="28"/>
          <w:szCs w:val="28"/>
        </w:rPr>
        <w:t>поселения и осуществления оценки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налоговых расходов </w:t>
      </w:r>
      <w:r w:rsidR="00E37B30">
        <w:rPr>
          <w:sz w:val="28"/>
          <w:szCs w:val="28"/>
        </w:rPr>
        <w:t>Доможировского</w:t>
      </w:r>
      <w:r w:rsidR="00C3337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="001677B0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 </w:t>
      </w:r>
      <w:r w:rsidR="00B47877" w:rsidRPr="006C6310">
        <w:rPr>
          <w:sz w:val="28"/>
          <w:szCs w:val="28"/>
        </w:rPr>
        <w:t xml:space="preserve">Администрация </w:t>
      </w:r>
      <w:r w:rsidR="00E37B30">
        <w:rPr>
          <w:sz w:val="28"/>
          <w:szCs w:val="28"/>
        </w:rPr>
        <w:t>Доможировского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C3337D" w:rsidRPr="006C6310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п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с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а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н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в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л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я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е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т:</w:t>
      </w:r>
    </w:p>
    <w:p w:rsidR="00DF35F7" w:rsidRDefault="00DF35F7" w:rsidP="001677B0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Доможировского сельского поселения от 16.03.2021 г. № 33 «</w:t>
      </w:r>
      <w:r w:rsidRPr="006C6310">
        <w:rPr>
          <w:sz w:val="28"/>
          <w:szCs w:val="28"/>
        </w:rPr>
        <w:t>Об утверждении перечня налоговых расходов</w:t>
      </w:r>
      <w:r>
        <w:rPr>
          <w:sz w:val="28"/>
          <w:szCs w:val="28"/>
        </w:rPr>
        <w:t xml:space="preserve"> Доможировского сельского </w:t>
      </w:r>
      <w:r w:rsidRPr="006C6310">
        <w:rPr>
          <w:sz w:val="28"/>
          <w:szCs w:val="28"/>
        </w:rPr>
        <w:t xml:space="preserve">поселения </w:t>
      </w:r>
      <w:r w:rsidRPr="003C231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C231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3C231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C231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(далее – постановление) следующие изменения:</w:t>
      </w:r>
    </w:p>
    <w:p w:rsidR="00DF35F7" w:rsidRPr="00A30BC1" w:rsidRDefault="001677B0" w:rsidP="001677B0">
      <w:pPr>
        <w:pStyle w:val="a3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F35F7" w:rsidRPr="00A30BC1">
        <w:rPr>
          <w:sz w:val="28"/>
          <w:szCs w:val="28"/>
        </w:rPr>
        <w:t xml:space="preserve">Утвердить Перечень налоговых расходов </w:t>
      </w:r>
      <w:r w:rsidR="00DF35F7">
        <w:rPr>
          <w:sz w:val="28"/>
          <w:szCs w:val="28"/>
        </w:rPr>
        <w:t xml:space="preserve">Доможировского сельского </w:t>
      </w:r>
      <w:r w:rsidR="00DF35F7" w:rsidRPr="00A30BC1">
        <w:rPr>
          <w:sz w:val="28"/>
          <w:szCs w:val="28"/>
        </w:rPr>
        <w:t>поселения на 2021 год и плановый период 2022-2023 годов в новой редакции согласно приложения.</w:t>
      </w:r>
    </w:p>
    <w:p w:rsidR="00C3337D" w:rsidRDefault="00DF35F7" w:rsidP="001677B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877" w:rsidRPr="003C2316">
        <w:rPr>
          <w:sz w:val="28"/>
          <w:szCs w:val="28"/>
        </w:rPr>
        <w:t>2</w:t>
      </w:r>
      <w:r w:rsidR="00B47877" w:rsidRPr="006C6310">
        <w:rPr>
          <w:sz w:val="28"/>
          <w:szCs w:val="28"/>
        </w:rPr>
        <w:t xml:space="preserve">. </w:t>
      </w:r>
      <w:r w:rsidR="001677B0">
        <w:rPr>
          <w:sz w:val="28"/>
          <w:szCs w:val="28"/>
        </w:rPr>
        <w:t xml:space="preserve">     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6C6310" w:rsidRDefault="001677B0" w:rsidP="001677B0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C2316"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="00B47877" w:rsidRPr="006C6310">
        <w:rPr>
          <w:sz w:val="28"/>
          <w:szCs w:val="28"/>
        </w:rPr>
        <w:t>Настоящее постановление подлежит размещению на официальном сайте</w:t>
      </w:r>
      <w:r>
        <w:rPr>
          <w:sz w:val="28"/>
          <w:szCs w:val="28"/>
        </w:rPr>
        <w:t xml:space="preserve"> в сети Интернет</w:t>
      </w:r>
      <w:r w:rsidR="00B47877" w:rsidRPr="006C6310">
        <w:rPr>
          <w:sz w:val="28"/>
          <w:szCs w:val="28"/>
        </w:rPr>
        <w:t>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E37B30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Доможировского</w:t>
      </w:r>
      <w:r w:rsidR="00C3337D" w:rsidRPr="00696897">
        <w:rPr>
          <w:sz w:val="28"/>
          <w:szCs w:val="28"/>
        </w:rPr>
        <w:t xml:space="preserve"> сельского поселения          </w:t>
      </w:r>
      <w:r w:rsidR="00C3337D">
        <w:rPr>
          <w:sz w:val="28"/>
          <w:szCs w:val="28"/>
        </w:rPr>
        <w:t xml:space="preserve">     </w:t>
      </w:r>
      <w:r w:rsidR="00C3337D" w:rsidRPr="006968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3337D" w:rsidRPr="00696897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М.К. БОРИЧЕВ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E37B30" w:rsidP="003C2316">
            <w:pPr>
              <w:shd w:val="clear" w:color="auto" w:fill="FFFFFF"/>
              <w:spacing w:line="225" w:lineRule="atLeast"/>
              <w:jc w:val="right"/>
            </w:pPr>
            <w:r>
              <w:t>Доможировского</w:t>
            </w:r>
            <w:r w:rsidR="00C3337D" w:rsidRPr="00C3337D">
              <w:t xml:space="preserve"> сельского поселения</w:t>
            </w:r>
            <w:r w:rsidR="00C3337D">
              <w:t xml:space="preserve"> </w:t>
            </w:r>
          </w:p>
          <w:p w:rsidR="001677B0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DF35F7">
              <w:t xml:space="preserve">    </w:t>
            </w:r>
            <w:r w:rsidR="009315E3">
              <w:t>17.06.2021</w:t>
            </w:r>
            <w:r w:rsidR="00CD7F77">
              <w:t xml:space="preserve"> г</w:t>
            </w:r>
            <w:r w:rsidR="00434623">
              <w:t>.</w:t>
            </w:r>
            <w:r w:rsidR="00CD7F77">
              <w:t xml:space="preserve"> №</w:t>
            </w:r>
            <w:r w:rsidR="009315E3">
              <w:t xml:space="preserve"> 99</w:t>
            </w:r>
          </w:p>
          <w:p w:rsidR="00B47877" w:rsidRDefault="001677B0" w:rsidP="003C2316">
            <w:pPr>
              <w:shd w:val="clear" w:color="auto" w:fill="FFFFFF"/>
              <w:spacing w:line="225" w:lineRule="atLeast"/>
              <w:jc w:val="right"/>
            </w:pPr>
            <w:r>
              <w:t xml:space="preserve"> (приложение)</w:t>
            </w:r>
            <w:r w:rsidR="00DF35F7">
              <w:t xml:space="preserve">      </w:t>
            </w:r>
            <w:r w:rsidR="00CD7F77">
              <w:t xml:space="preserve"> </w:t>
            </w:r>
            <w:r w:rsidR="00DF35F7">
              <w:t xml:space="preserve">  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tbl>
      <w:tblPr>
        <w:tblW w:w="16006" w:type="dxa"/>
        <w:tblInd w:w="-679" w:type="dxa"/>
        <w:tblLayout w:type="fixed"/>
        <w:tblLook w:val="04A0"/>
      </w:tblPr>
      <w:tblGrid>
        <w:gridCol w:w="386"/>
        <w:gridCol w:w="1437"/>
        <w:gridCol w:w="1875"/>
        <w:gridCol w:w="2169"/>
        <w:gridCol w:w="1365"/>
        <w:gridCol w:w="1547"/>
        <w:gridCol w:w="3255"/>
        <w:gridCol w:w="2276"/>
        <w:gridCol w:w="1696"/>
      </w:tblGrid>
      <w:tr w:rsidR="00A0031B" w:rsidRPr="00C12678" w:rsidTr="00A0031B">
        <w:trPr>
          <w:trHeight w:val="750"/>
        </w:trPr>
        <w:tc>
          <w:tcPr>
            <w:tcW w:w="16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B0" w:rsidRDefault="00A0031B" w:rsidP="000B7443">
            <w:pPr>
              <w:jc w:val="center"/>
              <w:rPr>
                <w:b/>
                <w:bCs/>
              </w:rPr>
            </w:pPr>
            <w:r w:rsidRPr="00C12678">
              <w:rPr>
                <w:b/>
                <w:bCs/>
              </w:rPr>
              <w:t xml:space="preserve">Перечень налоговых расходов </w:t>
            </w:r>
            <w:r w:rsidRPr="00A0031B">
              <w:rPr>
                <w:b/>
              </w:rPr>
              <w:t>Доможировского сельского</w:t>
            </w:r>
            <w:r w:rsidRPr="00C12678">
              <w:rPr>
                <w:b/>
                <w:bCs/>
              </w:rPr>
              <w:t xml:space="preserve"> поселения Лодейнопольского муниципального района </w:t>
            </w:r>
          </w:p>
          <w:p w:rsidR="00A0031B" w:rsidRPr="00C12678" w:rsidRDefault="00A0031B" w:rsidP="000B7443">
            <w:pPr>
              <w:jc w:val="center"/>
              <w:rPr>
                <w:b/>
                <w:bCs/>
              </w:rPr>
            </w:pPr>
            <w:r w:rsidRPr="00C12678">
              <w:rPr>
                <w:b/>
                <w:bCs/>
              </w:rPr>
              <w:t>Ленинградской области на 2021 год и плановый период 2022-2023 годов</w:t>
            </w:r>
          </w:p>
        </w:tc>
      </w:tr>
      <w:tr w:rsidR="00A0031B" w:rsidRPr="00C12678" w:rsidTr="00A0031B">
        <w:trPr>
          <w:trHeight w:val="10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Куратор налогового расхода муниципального образования</w:t>
            </w:r>
          </w:p>
        </w:tc>
      </w:tr>
      <w:tr w:rsidR="00A0031B" w:rsidRPr="00C12678" w:rsidTr="00A0031B">
        <w:trPr>
          <w:trHeight w:val="25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31B" w:rsidRPr="00A0031B" w:rsidRDefault="00A0031B" w:rsidP="000B7443">
            <w:pPr>
              <w:jc w:val="center"/>
              <w:rPr>
                <w:b/>
                <w:bCs/>
                <w:sz w:val="18"/>
                <w:szCs w:val="18"/>
              </w:rPr>
            </w:pPr>
            <w:r w:rsidRPr="00A0031B">
              <w:rPr>
                <w:b/>
                <w:bCs/>
                <w:sz w:val="18"/>
                <w:szCs w:val="18"/>
              </w:rPr>
              <w:t xml:space="preserve">9 </w:t>
            </w:r>
          </w:p>
        </w:tc>
      </w:tr>
      <w:tr w:rsidR="00A0031B" w:rsidRPr="00C12678" w:rsidTr="00A0031B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bookmarkStart w:id="0" w:name="_GoBack" w:colFirst="3" w:colLast="3"/>
            <w:r w:rsidRPr="00A0031B">
              <w:rPr>
                <w:sz w:val="18"/>
                <w:szCs w:val="18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E01485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Муниципальные (казенные, бюджетные, автономные) учреждения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>Доможировского сельского поселения</w:t>
            </w:r>
            <w:r w:rsidRPr="00A0031B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16</w:t>
            </w:r>
            <w:r w:rsidRPr="00A0031B">
              <w:rPr>
                <w:sz w:val="18"/>
                <w:szCs w:val="18"/>
              </w:rPr>
              <w:t>.10.2020 г.  № 1</w:t>
            </w:r>
            <w:r>
              <w:rPr>
                <w:sz w:val="18"/>
                <w:szCs w:val="18"/>
              </w:rPr>
              <w:t>64</w:t>
            </w:r>
            <w:r w:rsidRPr="00A0031B">
              <w:rPr>
                <w:sz w:val="18"/>
                <w:szCs w:val="18"/>
              </w:rPr>
              <w:t xml:space="preserve"> «Об утверждении прогноза социально-экономического развития </w:t>
            </w:r>
            <w:r>
              <w:rPr>
                <w:sz w:val="18"/>
                <w:szCs w:val="18"/>
              </w:rPr>
              <w:t>Доможировского сельского</w:t>
            </w:r>
            <w:r w:rsidRPr="00A0031B">
              <w:rPr>
                <w:sz w:val="18"/>
                <w:szCs w:val="18"/>
              </w:rPr>
              <w:t xml:space="preserve"> поселения Лодейнопольского муниципального района Ленинградской области на 2021 год и на плановый период 2022 и 2023 годов»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A0031B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A0031B" w:rsidRPr="00C12678" w:rsidTr="00A0031B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E01485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Товарищества собственников жилья в отношении земельных участков под многоэтажными домами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Default="00A0031B" w:rsidP="00E01485">
            <w:pPr>
              <w:jc w:val="center"/>
            </w:pPr>
            <w:r w:rsidRPr="008A5198">
              <w:rPr>
                <w:sz w:val="18"/>
                <w:szCs w:val="18"/>
              </w:rPr>
              <w:t>Постановление Администрации Доможировского сельского поселения от 16.10.2020 г.  № 164 «Об утверждении прогноза социально-экономического развития Доможировского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Стимулирование экономической активности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A0031B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A0031B" w:rsidRPr="00C12678" w:rsidTr="00A0031B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E01485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Органы местного самоуправления поселения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Default="00A0031B" w:rsidP="00E01485">
            <w:pPr>
              <w:jc w:val="center"/>
            </w:pPr>
            <w:r w:rsidRPr="008A5198">
              <w:rPr>
                <w:sz w:val="18"/>
                <w:szCs w:val="18"/>
              </w:rPr>
              <w:t>Постановление Администрации Доможировского сельского поселения от 16.10.2020 г.  № 164 «Об утверждении прогноза социально-экономического развития Доможировского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A0031B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A0031B" w:rsidRPr="00C12678" w:rsidTr="00A0031B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E01485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Ветераны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Default="00A0031B" w:rsidP="00E01485">
            <w:pPr>
              <w:jc w:val="center"/>
            </w:pPr>
            <w:r w:rsidRPr="008A5198">
              <w:rPr>
                <w:sz w:val="18"/>
                <w:szCs w:val="18"/>
              </w:rPr>
              <w:t>Постановление Администрации Доможировского сельского поселения от 16.10.2020 г.  № 164 «Об утверждении прогноза социально-экономического развития Доможировского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A0031B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A0031B" w:rsidRPr="00C12678" w:rsidTr="00A0031B">
        <w:trPr>
          <w:trHeight w:val="25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E01485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Default="00A0031B" w:rsidP="00E01485">
            <w:pPr>
              <w:jc w:val="center"/>
            </w:pPr>
            <w:r w:rsidRPr="008A5198">
              <w:rPr>
                <w:sz w:val="18"/>
                <w:szCs w:val="18"/>
              </w:rPr>
              <w:t>Постановление Администрации Доможировского сельского поселения от 16.10.2020 г.  № 164 «Об утверждении прогноза социально-экономического развития Доможировского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A0031B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A0031B" w:rsidRPr="00C12678" w:rsidTr="00A0031B">
        <w:trPr>
          <w:trHeight w:val="255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E01485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налогоплательщика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Default="00A0031B" w:rsidP="00E01485">
            <w:pPr>
              <w:jc w:val="center"/>
            </w:pPr>
            <w:r w:rsidRPr="008A5198">
              <w:rPr>
                <w:sz w:val="18"/>
                <w:szCs w:val="18"/>
              </w:rPr>
              <w:t>Постановление Администрации Доможировского сельского поселения от 16.10.2020 г.  № 164 «Об утверждении прогноза социально-экономического развития Доможировского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A0031B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A0031B" w:rsidRPr="00C12678" w:rsidTr="00A0031B">
        <w:trPr>
          <w:trHeight w:val="342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E01485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Второй мировой войны в отношении одного земельного участка по выбору налогоплательщика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Default="00A0031B" w:rsidP="00E01485">
            <w:pPr>
              <w:jc w:val="center"/>
            </w:pPr>
            <w:r w:rsidRPr="008A5198">
              <w:rPr>
                <w:sz w:val="18"/>
                <w:szCs w:val="18"/>
              </w:rPr>
              <w:t>Постановление Администрации Доможировского сельского поселения от 16.10.2020 г.  № 164 «Об утверждении прогноза социально-экономического развития Доможировского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A0031B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A0031B" w:rsidRPr="00C12678" w:rsidTr="00A0031B">
        <w:trPr>
          <w:trHeight w:val="3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Уменьшение налоговой базы по налогу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следующей категории: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E01485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Налогоплательщики - физические лица, имеющие трех и более несовершеннолетних детей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Default="00A0031B" w:rsidP="00E01485">
            <w:pPr>
              <w:jc w:val="center"/>
            </w:pPr>
            <w:r w:rsidRPr="00C80703">
              <w:rPr>
                <w:sz w:val="18"/>
                <w:szCs w:val="18"/>
              </w:rPr>
              <w:t>Постановление Администрации Доможировского сельского поселения от 16.10.2020 г.  № 164 «Об утверждении прогноза социально-экономического развития Доможировского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A0031B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A0031B" w:rsidRPr="00C12678" w:rsidTr="00A0031B">
        <w:trPr>
          <w:trHeight w:val="229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Понижение налоговой ставки по налогу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Установление пониженной налоговой ставки по земельному налогу в размере 0,3%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E01485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Налогоплательщики - физические лица, в отношении земельных участков, занятых под индивидуальными гаражами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Default="00A0031B" w:rsidP="00E01485">
            <w:pPr>
              <w:jc w:val="center"/>
            </w:pPr>
            <w:r w:rsidRPr="00C80703">
              <w:rPr>
                <w:sz w:val="18"/>
                <w:szCs w:val="18"/>
              </w:rPr>
              <w:t>Постановление Администрации Доможировского сельского поселения от 16.10.2020 г.  № 164 «Об утверждении прогноза социально-экономического развития Доможировского сельского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1B" w:rsidRPr="00A0031B" w:rsidRDefault="00A0031B" w:rsidP="00A0031B">
            <w:pPr>
              <w:jc w:val="center"/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31B" w:rsidRPr="00A0031B" w:rsidRDefault="00A0031B" w:rsidP="00A0031B">
            <w:pPr>
              <w:rPr>
                <w:sz w:val="18"/>
                <w:szCs w:val="18"/>
              </w:rPr>
            </w:pPr>
            <w:r w:rsidRPr="00A0031B">
              <w:rPr>
                <w:sz w:val="18"/>
                <w:szCs w:val="18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bookmarkEnd w:id="0"/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47877" w:rsidRPr="00DA240C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5CC6"/>
    <w:multiLevelType w:val="multilevel"/>
    <w:tmpl w:val="40D22B56"/>
    <w:lvl w:ilvl="0">
      <w:start w:val="1"/>
      <w:numFmt w:val="decimal"/>
      <w:lvlText w:val="%1."/>
      <w:lvlJc w:val="left"/>
      <w:pPr>
        <w:ind w:left="1833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1" w:hanging="2160"/>
      </w:pPr>
      <w:rPr>
        <w:rFonts w:hint="default"/>
      </w:rPr>
    </w:lvl>
  </w:abstractNum>
  <w:abstractNum w:abstractNumId="1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1269B"/>
    <w:rsid w:val="000803E3"/>
    <w:rsid w:val="000C471B"/>
    <w:rsid w:val="000E5F45"/>
    <w:rsid w:val="00120AE0"/>
    <w:rsid w:val="001262D0"/>
    <w:rsid w:val="001677B0"/>
    <w:rsid w:val="00171555"/>
    <w:rsid w:val="0018435F"/>
    <w:rsid w:val="001C4D78"/>
    <w:rsid w:val="001F4F49"/>
    <w:rsid w:val="00234503"/>
    <w:rsid w:val="00281929"/>
    <w:rsid w:val="002E1829"/>
    <w:rsid w:val="002F5F2D"/>
    <w:rsid w:val="00302DB5"/>
    <w:rsid w:val="00306F96"/>
    <w:rsid w:val="0031088C"/>
    <w:rsid w:val="0032606D"/>
    <w:rsid w:val="00332C46"/>
    <w:rsid w:val="00357983"/>
    <w:rsid w:val="003B0B13"/>
    <w:rsid w:val="003C2316"/>
    <w:rsid w:val="004300BC"/>
    <w:rsid w:val="00434623"/>
    <w:rsid w:val="0043618A"/>
    <w:rsid w:val="0044044C"/>
    <w:rsid w:val="0044491C"/>
    <w:rsid w:val="00484265"/>
    <w:rsid w:val="004A6BD7"/>
    <w:rsid w:val="004E3C22"/>
    <w:rsid w:val="004F40CF"/>
    <w:rsid w:val="00510777"/>
    <w:rsid w:val="00526893"/>
    <w:rsid w:val="00532FD6"/>
    <w:rsid w:val="005C5552"/>
    <w:rsid w:val="005D0199"/>
    <w:rsid w:val="00607FFE"/>
    <w:rsid w:val="00635AD1"/>
    <w:rsid w:val="00695B81"/>
    <w:rsid w:val="006B1948"/>
    <w:rsid w:val="006C6310"/>
    <w:rsid w:val="006E384E"/>
    <w:rsid w:val="007164A7"/>
    <w:rsid w:val="00756F48"/>
    <w:rsid w:val="00757124"/>
    <w:rsid w:val="00757181"/>
    <w:rsid w:val="00773A33"/>
    <w:rsid w:val="007B2699"/>
    <w:rsid w:val="007C499E"/>
    <w:rsid w:val="007D7400"/>
    <w:rsid w:val="007F4F7F"/>
    <w:rsid w:val="00812799"/>
    <w:rsid w:val="008246A1"/>
    <w:rsid w:val="008A1A8A"/>
    <w:rsid w:val="008B538A"/>
    <w:rsid w:val="008C521A"/>
    <w:rsid w:val="008F6336"/>
    <w:rsid w:val="00903BCA"/>
    <w:rsid w:val="009315E3"/>
    <w:rsid w:val="0096037C"/>
    <w:rsid w:val="00991FF0"/>
    <w:rsid w:val="00996CB9"/>
    <w:rsid w:val="009F0C6F"/>
    <w:rsid w:val="009F2E59"/>
    <w:rsid w:val="009F7D1C"/>
    <w:rsid w:val="00A0031B"/>
    <w:rsid w:val="00A24D96"/>
    <w:rsid w:val="00A514ED"/>
    <w:rsid w:val="00AE3E44"/>
    <w:rsid w:val="00B33848"/>
    <w:rsid w:val="00B47877"/>
    <w:rsid w:val="00B7342E"/>
    <w:rsid w:val="00BA3E7F"/>
    <w:rsid w:val="00BB524B"/>
    <w:rsid w:val="00BB6743"/>
    <w:rsid w:val="00BC1A2D"/>
    <w:rsid w:val="00BE2F19"/>
    <w:rsid w:val="00C3337D"/>
    <w:rsid w:val="00C84E98"/>
    <w:rsid w:val="00CD7F2E"/>
    <w:rsid w:val="00CD7F77"/>
    <w:rsid w:val="00D262E7"/>
    <w:rsid w:val="00D812EE"/>
    <w:rsid w:val="00DA240C"/>
    <w:rsid w:val="00DE40C7"/>
    <w:rsid w:val="00DF35F7"/>
    <w:rsid w:val="00E01485"/>
    <w:rsid w:val="00E0199D"/>
    <w:rsid w:val="00E170B8"/>
    <w:rsid w:val="00E37B30"/>
    <w:rsid w:val="00E73D02"/>
    <w:rsid w:val="00E9645F"/>
    <w:rsid w:val="00EA7BDF"/>
    <w:rsid w:val="00EC2621"/>
    <w:rsid w:val="00F24342"/>
    <w:rsid w:val="00F27E8C"/>
    <w:rsid w:val="00F72919"/>
    <w:rsid w:val="00F85802"/>
    <w:rsid w:val="00F96E09"/>
    <w:rsid w:val="00FA41F5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2CD1E-4F90-4243-B2B5-61EB5AFE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User</cp:lastModifiedBy>
  <cp:revision>13</cp:revision>
  <cp:lastPrinted>2020-02-26T11:29:00Z</cp:lastPrinted>
  <dcterms:created xsi:type="dcterms:W3CDTF">2021-05-27T05:27:00Z</dcterms:created>
  <dcterms:modified xsi:type="dcterms:W3CDTF">2021-06-18T06:02:00Z</dcterms:modified>
</cp:coreProperties>
</file>