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8" w:rsidRDefault="001D16B8" w:rsidP="001D16B8">
      <w:pPr>
        <w:pStyle w:val="ConsPlusTitle"/>
        <w:widowControl/>
        <w:ind w:firstLine="709"/>
        <w:jc w:val="center"/>
        <w:rPr>
          <w:rFonts w:ascii="Times New Roman" w:hAnsi="Times New Roman" w:cs="Times New Roman"/>
          <w:sz w:val="26"/>
          <w:szCs w:val="26"/>
        </w:rPr>
      </w:pPr>
    </w:p>
    <w:p w:rsidR="003D7BD2" w:rsidRDefault="003D7BD2" w:rsidP="003D7BD2">
      <w:pPr>
        <w:pStyle w:val="af8"/>
        <w:jc w:val="left"/>
        <w:rPr>
          <w:b/>
          <w:szCs w:val="28"/>
        </w:rPr>
      </w:pPr>
      <w:r>
        <w:rPr>
          <w:b/>
          <w:szCs w:val="28"/>
        </w:rPr>
        <w:t xml:space="preserve">                                                                                                                      </w:t>
      </w:r>
      <w:r w:rsidRPr="0006302E">
        <w:rPr>
          <w:b/>
          <w:szCs w:val="28"/>
        </w:rPr>
        <w:t>ПРОЕКТ</w:t>
      </w:r>
      <w:r>
        <w:rPr>
          <w:b/>
          <w:szCs w:val="28"/>
        </w:rPr>
        <w:t xml:space="preserve">   </w:t>
      </w:r>
    </w:p>
    <w:p w:rsidR="003D7BD2" w:rsidRDefault="003D7BD2" w:rsidP="003D7BD2">
      <w:pPr>
        <w:pStyle w:val="af8"/>
        <w:jc w:val="left"/>
        <w:rPr>
          <w:b/>
          <w:szCs w:val="28"/>
        </w:rPr>
      </w:pPr>
      <w:r>
        <w:rPr>
          <w:b/>
          <w:szCs w:val="28"/>
        </w:rPr>
        <w:t xml:space="preserve">                              </w:t>
      </w:r>
      <w:r w:rsidRPr="0006302E">
        <w:rPr>
          <w:b/>
          <w:szCs w:val="28"/>
        </w:rPr>
        <w:t xml:space="preserve">  </w:t>
      </w:r>
    </w:p>
    <w:p w:rsidR="001D16B8" w:rsidRPr="002A57F0" w:rsidRDefault="001D16B8" w:rsidP="001D16B8">
      <w:pPr>
        <w:pStyle w:val="af8"/>
        <w:rPr>
          <w:b/>
        </w:rPr>
      </w:pPr>
      <w:r w:rsidRPr="002A57F0">
        <w:rPr>
          <w:b/>
        </w:rPr>
        <w:t>АДМИНИСТРАЦИЯ</w:t>
      </w:r>
    </w:p>
    <w:p w:rsidR="001D16B8" w:rsidRPr="002A57F0" w:rsidRDefault="001D16B8" w:rsidP="001D16B8">
      <w:pPr>
        <w:pStyle w:val="af8"/>
        <w:rPr>
          <w:b/>
        </w:rPr>
      </w:pPr>
      <w:r w:rsidRPr="002A57F0">
        <w:rPr>
          <w:b/>
        </w:rPr>
        <w:t>ДОМОЖИРОВСКОГО СЕЛЬСКОГО  ПОСЕЛЕНИЯ</w:t>
      </w:r>
    </w:p>
    <w:p w:rsidR="001D16B8" w:rsidRPr="002A57F0" w:rsidRDefault="001D16B8" w:rsidP="001D16B8">
      <w:pPr>
        <w:pStyle w:val="af8"/>
        <w:rPr>
          <w:b/>
        </w:rPr>
      </w:pPr>
      <w:r w:rsidRPr="002A57F0">
        <w:rPr>
          <w:b/>
        </w:rPr>
        <w:t>ЛОДЕЙНОПОЛЬСКОГО  МУНИЦИПАЛЬНОГО  РАЙОНА</w:t>
      </w:r>
    </w:p>
    <w:p w:rsidR="001D16B8" w:rsidRPr="002A57F0" w:rsidRDefault="001D16B8" w:rsidP="001D16B8">
      <w:pPr>
        <w:pStyle w:val="af8"/>
        <w:rPr>
          <w:u w:val="single"/>
        </w:rPr>
      </w:pPr>
      <w:r w:rsidRPr="002A57F0">
        <w:rPr>
          <w:b/>
        </w:rPr>
        <w:t>ЛЕНИНГРАДСКОЙ  ОБЛАСТИ</w:t>
      </w:r>
    </w:p>
    <w:p w:rsidR="001D16B8" w:rsidRDefault="001D16B8" w:rsidP="001D16B8">
      <w:pPr>
        <w:autoSpaceDE w:val="0"/>
        <w:autoSpaceDN w:val="0"/>
        <w:adjustRightInd w:val="0"/>
        <w:ind w:right="-54"/>
        <w:jc w:val="center"/>
        <w:rPr>
          <w:color w:val="000000"/>
          <w:sz w:val="28"/>
          <w:szCs w:val="28"/>
        </w:rPr>
      </w:pPr>
    </w:p>
    <w:p w:rsidR="001D16B8" w:rsidRPr="009C5536" w:rsidRDefault="001D16B8" w:rsidP="001D16B8">
      <w:pPr>
        <w:tabs>
          <w:tab w:val="left" w:pos="4081"/>
        </w:tabs>
        <w:jc w:val="both"/>
        <w:rPr>
          <w:b/>
          <w:color w:val="000000"/>
          <w:sz w:val="28"/>
          <w:szCs w:val="28"/>
        </w:rPr>
      </w:pPr>
      <w:r>
        <w:rPr>
          <w:b/>
          <w:color w:val="000000"/>
          <w:sz w:val="28"/>
          <w:szCs w:val="28"/>
        </w:rPr>
        <w:t xml:space="preserve">                                              </w:t>
      </w:r>
      <w:r w:rsidRPr="009C5536">
        <w:rPr>
          <w:b/>
          <w:color w:val="000000"/>
          <w:sz w:val="28"/>
          <w:szCs w:val="28"/>
        </w:rPr>
        <w:t>ПОСТАНОВЛЕНИЕ</w:t>
      </w:r>
    </w:p>
    <w:p w:rsidR="001D16B8" w:rsidRDefault="001D16B8" w:rsidP="001D16B8">
      <w:pPr>
        <w:pStyle w:val="af8"/>
        <w:jc w:val="both"/>
      </w:pPr>
    </w:p>
    <w:p w:rsidR="001D16B8" w:rsidRPr="009C5536" w:rsidRDefault="001D16B8" w:rsidP="001D16B8">
      <w:pPr>
        <w:autoSpaceDE w:val="0"/>
        <w:autoSpaceDN w:val="0"/>
        <w:adjustRightInd w:val="0"/>
        <w:ind w:right="-54"/>
        <w:jc w:val="both"/>
        <w:rPr>
          <w:b/>
          <w:color w:val="000000"/>
          <w:sz w:val="28"/>
          <w:szCs w:val="28"/>
        </w:rPr>
      </w:pPr>
      <w:r w:rsidRPr="00786912">
        <w:rPr>
          <w:b/>
          <w:color w:val="000000"/>
          <w:sz w:val="28"/>
          <w:szCs w:val="28"/>
          <w:u w:val="single"/>
        </w:rPr>
        <w:t xml:space="preserve">От  </w:t>
      </w:r>
      <w:r>
        <w:rPr>
          <w:b/>
          <w:color w:val="000000"/>
          <w:sz w:val="28"/>
          <w:szCs w:val="28"/>
          <w:u w:val="single"/>
        </w:rPr>
        <w:t xml:space="preserve">   </w:t>
      </w:r>
      <w:r w:rsidR="003D7BD2">
        <w:rPr>
          <w:b/>
          <w:color w:val="000000"/>
          <w:sz w:val="28"/>
          <w:szCs w:val="28"/>
          <w:u w:val="single"/>
        </w:rPr>
        <w:t>08.10.2021 г</w:t>
      </w:r>
      <w:r>
        <w:rPr>
          <w:b/>
          <w:color w:val="000000"/>
          <w:sz w:val="28"/>
          <w:szCs w:val="28"/>
          <w:u w:val="single"/>
        </w:rPr>
        <w:t xml:space="preserve">                    </w:t>
      </w:r>
      <w:proofErr w:type="spellStart"/>
      <w:proofErr w:type="gramStart"/>
      <w:r w:rsidRPr="00786912">
        <w:rPr>
          <w:b/>
          <w:color w:val="000000"/>
          <w:sz w:val="28"/>
          <w:szCs w:val="28"/>
          <w:u w:val="single"/>
        </w:rPr>
        <w:t>г</w:t>
      </w:r>
      <w:proofErr w:type="spellEnd"/>
      <w:proofErr w:type="gramEnd"/>
      <w:r w:rsidRPr="00786912">
        <w:rPr>
          <w:b/>
          <w:color w:val="000000"/>
          <w:sz w:val="28"/>
          <w:szCs w:val="28"/>
          <w:u w:val="single"/>
        </w:rPr>
        <w:t>.</w:t>
      </w:r>
      <w:r w:rsidRPr="009C5536">
        <w:rPr>
          <w:b/>
          <w:color w:val="000000"/>
          <w:sz w:val="28"/>
          <w:szCs w:val="28"/>
        </w:rPr>
        <w:t xml:space="preserve">                              </w:t>
      </w:r>
      <w:r w:rsidRPr="00786912">
        <w:rPr>
          <w:b/>
          <w:bCs/>
          <w:color w:val="000000"/>
          <w:sz w:val="28"/>
          <w:szCs w:val="28"/>
          <w:u w:val="single"/>
        </w:rPr>
        <w:t xml:space="preserve">№   </w:t>
      </w:r>
    </w:p>
    <w:p w:rsidR="001D16B8" w:rsidRPr="00E33056" w:rsidRDefault="001D16B8" w:rsidP="001D16B8">
      <w:pPr>
        <w:pStyle w:val="af8"/>
        <w:jc w:val="left"/>
        <w:rPr>
          <w:sz w:val="24"/>
        </w:rPr>
      </w:pPr>
      <w:r w:rsidRPr="00E33056">
        <w:rPr>
          <w:sz w:val="24"/>
        </w:rPr>
        <w:t>Об утверждении Административного регламента по предоставлению муниципальной услуги</w:t>
      </w:r>
    </w:p>
    <w:p w:rsidR="001D16B8" w:rsidRPr="00E60E4A" w:rsidRDefault="001D16B8" w:rsidP="001D16B8">
      <w:pPr>
        <w:autoSpaceDE w:val="0"/>
        <w:autoSpaceDN w:val="0"/>
        <w:adjustRightInd w:val="0"/>
        <w:outlineLvl w:val="1"/>
        <w:rPr>
          <w:b/>
          <w:sz w:val="28"/>
          <w:szCs w:val="28"/>
        </w:rPr>
      </w:pPr>
      <w:r w:rsidRPr="00E33056">
        <w:t>«Выдача специального разрешения на движение</w:t>
      </w:r>
      <w:r>
        <w:t xml:space="preserve"> </w:t>
      </w:r>
      <w:r w:rsidRPr="00E33056">
        <w:t xml:space="preserve"> </w:t>
      </w:r>
      <w:r>
        <w:t xml:space="preserve">по автомобильным дорогам местного значения </w:t>
      </w:r>
      <w:proofErr w:type="spellStart"/>
      <w:r>
        <w:t>тяжеловестного</w:t>
      </w:r>
      <w:proofErr w:type="spellEnd"/>
      <w:r>
        <w:t xml:space="preserve"> транспортного средства, масса которого с грузом </w:t>
      </w:r>
      <w:r w:rsidRPr="001D16B8">
        <w:t xml:space="preserve">или без груза </w:t>
      </w:r>
      <w:proofErr w:type="gramStart"/>
      <w:r w:rsidRPr="001D16B8">
        <w:t>и(</w:t>
      </w:r>
      <w:proofErr w:type="gramEnd"/>
      <w:r w:rsidRPr="001D16B8">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1D16B8">
        <w:t>дорогах</w:t>
      </w:r>
      <w:proofErr w:type="gramEnd"/>
      <w:r w:rsidRPr="001D16B8">
        <w:t xml:space="preserve"> и о дорожной деятельности и о внесении изменений в отдельные законодательные акты Российской Федерации»</w:t>
      </w:r>
    </w:p>
    <w:p w:rsidR="001D16B8" w:rsidRDefault="003D7BD2" w:rsidP="001D16B8">
      <w:pPr>
        <w:pStyle w:val="af8"/>
        <w:jc w:val="both"/>
        <w:rPr>
          <w:b/>
          <w:bCs/>
          <w:sz w:val="24"/>
        </w:rPr>
      </w:pPr>
      <w:r>
        <w:rPr>
          <w:b/>
          <w:sz w:val="24"/>
        </w:rPr>
        <w:t xml:space="preserve">           </w:t>
      </w:r>
      <w:proofErr w:type="gramStart"/>
      <w:r w:rsidR="001D16B8" w:rsidRPr="000F4A77">
        <w:rPr>
          <w:sz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w:t>
      </w:r>
      <w:proofErr w:type="gramEnd"/>
      <w:r w:rsidR="001D16B8" w:rsidRPr="000F4A77">
        <w:rPr>
          <w:sz w:val="24"/>
        </w:rPr>
        <w:t xml:space="preserve"> </w:t>
      </w:r>
      <w:proofErr w:type="gramStart"/>
      <w:r w:rsidR="001D16B8" w:rsidRPr="000F4A77">
        <w:rPr>
          <w:sz w:val="24"/>
        </w:rPr>
        <w:t xml:space="preserve">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  Лодейнопольского муниципального района Ленинградской области  </w:t>
      </w:r>
      <w:r w:rsidR="001D16B8" w:rsidRPr="000F4A77">
        <w:rPr>
          <w:b/>
          <w:bCs/>
          <w:sz w:val="24"/>
        </w:rPr>
        <w:t>постановляет:</w:t>
      </w:r>
      <w:proofErr w:type="gramEnd"/>
    </w:p>
    <w:p w:rsidR="001D16B8" w:rsidRPr="000F4A77" w:rsidRDefault="001D16B8" w:rsidP="001D16B8">
      <w:pPr>
        <w:pStyle w:val="af8"/>
        <w:jc w:val="both"/>
        <w:rPr>
          <w:b/>
          <w:bCs/>
          <w:sz w:val="24"/>
        </w:rPr>
      </w:pPr>
    </w:p>
    <w:p w:rsidR="001D16B8" w:rsidRPr="00E33056" w:rsidRDefault="001D16B8" w:rsidP="001D16B8">
      <w:pPr>
        <w:pStyle w:val="ConsPlusTitle"/>
        <w:widowControl/>
        <w:rPr>
          <w:rFonts w:ascii="Times New Roman" w:hAnsi="Times New Roman" w:cs="Times New Roman"/>
          <w:sz w:val="24"/>
          <w:szCs w:val="24"/>
        </w:rPr>
      </w:pPr>
      <w:r w:rsidRPr="00E33056">
        <w:rPr>
          <w:rFonts w:ascii="Times New Roman" w:hAnsi="Times New Roman" w:cs="Times New Roman"/>
          <w:b w:val="0"/>
          <w:sz w:val="24"/>
          <w:szCs w:val="24"/>
        </w:rPr>
        <w:t>1</w:t>
      </w:r>
      <w:r w:rsidRPr="00E33056">
        <w:rPr>
          <w:rFonts w:ascii="Times New Roman" w:hAnsi="Times New Roman" w:cs="Times New Roman"/>
          <w:sz w:val="24"/>
          <w:szCs w:val="24"/>
        </w:rPr>
        <w:t>.</w:t>
      </w:r>
      <w:r w:rsidRPr="00E33056">
        <w:rPr>
          <w:rFonts w:ascii="Times New Roman" w:hAnsi="Times New Roman" w:cs="Times New Roman"/>
          <w:b w:val="0"/>
          <w:sz w:val="24"/>
          <w:szCs w:val="24"/>
        </w:rPr>
        <w:t>Утвердить Административный регламент по предоставлению муниципальной услуги</w:t>
      </w:r>
    </w:p>
    <w:p w:rsidR="001D16B8" w:rsidRPr="00860D24" w:rsidRDefault="00860D24" w:rsidP="00860D24">
      <w:pPr>
        <w:autoSpaceDE w:val="0"/>
        <w:autoSpaceDN w:val="0"/>
        <w:adjustRightInd w:val="0"/>
        <w:outlineLvl w:val="1"/>
        <w:rPr>
          <w:b/>
          <w:sz w:val="28"/>
          <w:szCs w:val="28"/>
        </w:rPr>
      </w:pPr>
      <w:r w:rsidRPr="00E33056">
        <w:t>«Выдача специального разрешения на движение</w:t>
      </w:r>
      <w:r>
        <w:t xml:space="preserve"> </w:t>
      </w:r>
      <w:r w:rsidRPr="00E33056">
        <w:t xml:space="preserve"> </w:t>
      </w:r>
      <w:r>
        <w:t xml:space="preserve">по автомобильным дорогам местного значения </w:t>
      </w:r>
      <w:proofErr w:type="spellStart"/>
      <w:r>
        <w:t>тяжеловестного</w:t>
      </w:r>
      <w:proofErr w:type="spellEnd"/>
      <w:r>
        <w:t xml:space="preserve"> транспортного средства, масса которого с грузом </w:t>
      </w:r>
      <w:r w:rsidRPr="001D16B8">
        <w:t xml:space="preserve">или без груза </w:t>
      </w:r>
      <w:proofErr w:type="gramStart"/>
      <w:r w:rsidRPr="001D16B8">
        <w:t>и(</w:t>
      </w:r>
      <w:proofErr w:type="gramEnd"/>
      <w:r w:rsidRPr="001D16B8">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1D16B8">
        <w:t>дорогах</w:t>
      </w:r>
      <w:proofErr w:type="gramEnd"/>
      <w:r w:rsidRPr="001D16B8">
        <w:t xml:space="preserve"> и о дорожной деятельности и о внесении изменений в отдельные законодательные акты Российской Федерации»</w:t>
      </w:r>
      <w:r>
        <w:t xml:space="preserve"> </w:t>
      </w:r>
      <w:r w:rsidR="001D16B8" w:rsidRPr="00860D24">
        <w:t>согласно приложению.</w:t>
      </w:r>
    </w:p>
    <w:p w:rsidR="001D16B8" w:rsidRPr="000F4A77" w:rsidRDefault="001D16B8" w:rsidP="001D16B8">
      <w:pPr>
        <w:pStyle w:val="af8"/>
        <w:jc w:val="left"/>
        <w:rPr>
          <w:sz w:val="24"/>
        </w:rPr>
      </w:pPr>
      <w:r w:rsidRPr="000F4A77">
        <w:rPr>
          <w:sz w:val="24"/>
        </w:rPr>
        <w:t>2. Контроль над исполнением настоящего постановления оставляю за собой.</w:t>
      </w:r>
    </w:p>
    <w:p w:rsidR="001D16B8" w:rsidRPr="000F4A77" w:rsidRDefault="001D16B8" w:rsidP="001D16B8">
      <w:pPr>
        <w:pStyle w:val="af8"/>
        <w:jc w:val="left"/>
        <w:rPr>
          <w:sz w:val="24"/>
        </w:rPr>
      </w:pPr>
      <w:r w:rsidRPr="000F4A77">
        <w:rPr>
          <w:sz w:val="24"/>
        </w:rPr>
        <w:t>3. Опубликовать настоящее постановление в средствах массовой информации и разместить на официальном сайте Администрации  Доможировского  сельского</w:t>
      </w:r>
      <w:r>
        <w:rPr>
          <w:sz w:val="24"/>
        </w:rPr>
        <w:t xml:space="preserve"> </w:t>
      </w:r>
      <w:r w:rsidRPr="000F4A77">
        <w:rPr>
          <w:sz w:val="24"/>
        </w:rPr>
        <w:t>поселения.</w:t>
      </w:r>
    </w:p>
    <w:p w:rsidR="001D16B8" w:rsidRPr="000F4A77" w:rsidRDefault="001D16B8" w:rsidP="001D16B8">
      <w:pPr>
        <w:pStyle w:val="af8"/>
        <w:jc w:val="left"/>
        <w:rPr>
          <w:sz w:val="24"/>
        </w:rPr>
      </w:pPr>
      <w:r w:rsidRPr="000F4A77">
        <w:rPr>
          <w:sz w:val="24"/>
        </w:rPr>
        <w:t>4.Постановление вступает в силу после его официального опубликования.</w:t>
      </w:r>
    </w:p>
    <w:p w:rsidR="001D16B8" w:rsidRDefault="001D16B8" w:rsidP="001D16B8">
      <w:pPr>
        <w:pStyle w:val="af8"/>
        <w:jc w:val="left"/>
        <w:rPr>
          <w:sz w:val="24"/>
        </w:rPr>
      </w:pPr>
    </w:p>
    <w:p w:rsidR="003D7BD2" w:rsidRDefault="001D16B8" w:rsidP="0006302E">
      <w:pPr>
        <w:pStyle w:val="af8"/>
        <w:jc w:val="left"/>
        <w:rPr>
          <w:sz w:val="24"/>
        </w:rPr>
      </w:pPr>
      <w:r>
        <w:rPr>
          <w:sz w:val="24"/>
        </w:rPr>
        <w:t>Г</w:t>
      </w:r>
      <w:r w:rsidRPr="000F4A77">
        <w:rPr>
          <w:sz w:val="24"/>
        </w:rPr>
        <w:t>лава Администрации</w:t>
      </w:r>
    </w:p>
    <w:p w:rsidR="0006302E" w:rsidRDefault="001D16B8" w:rsidP="0006302E">
      <w:pPr>
        <w:pStyle w:val="af8"/>
        <w:jc w:val="left"/>
        <w:rPr>
          <w:sz w:val="24"/>
        </w:rPr>
      </w:pPr>
      <w:r w:rsidRPr="000F4A77">
        <w:rPr>
          <w:sz w:val="24"/>
        </w:rPr>
        <w:t xml:space="preserve">Доможировского сельского поселения                                    </w:t>
      </w:r>
      <w:r w:rsidR="00F23063">
        <w:rPr>
          <w:sz w:val="24"/>
        </w:rPr>
        <w:t xml:space="preserve">             </w:t>
      </w:r>
      <w:r w:rsidRPr="000F4A77">
        <w:rPr>
          <w:sz w:val="24"/>
        </w:rPr>
        <w:t xml:space="preserve">   </w:t>
      </w:r>
      <w:proofErr w:type="spellStart"/>
      <w:r w:rsidR="007D1589">
        <w:rPr>
          <w:sz w:val="24"/>
        </w:rPr>
        <w:t>М.А.Коловангина</w:t>
      </w:r>
      <w:proofErr w:type="spellEnd"/>
    </w:p>
    <w:p w:rsidR="0006302E" w:rsidRDefault="0006302E" w:rsidP="0006302E">
      <w:pPr>
        <w:pStyle w:val="af8"/>
        <w:jc w:val="left"/>
        <w:rPr>
          <w:sz w:val="24"/>
        </w:rPr>
      </w:pPr>
    </w:p>
    <w:p w:rsidR="00367CEE" w:rsidRDefault="0006302E" w:rsidP="0006302E">
      <w:pPr>
        <w:pStyle w:val="af8"/>
        <w:jc w:val="left"/>
        <w:rPr>
          <w:b/>
          <w:szCs w:val="28"/>
        </w:rPr>
      </w:pPr>
      <w:r>
        <w:rPr>
          <w:sz w:val="24"/>
        </w:rPr>
        <w:lastRenderedPageBreak/>
        <w:t xml:space="preserve">                                                                </w:t>
      </w:r>
      <w:r>
        <w:rPr>
          <w:szCs w:val="28"/>
        </w:rPr>
        <w:t xml:space="preserve">   </w:t>
      </w:r>
      <w:r w:rsidR="00367CEE" w:rsidRPr="0006302E">
        <w:rPr>
          <w:b/>
          <w:szCs w:val="28"/>
        </w:rPr>
        <w:t>ПРОЕКТ</w:t>
      </w:r>
      <w:r w:rsidR="005571DD">
        <w:rPr>
          <w:b/>
          <w:szCs w:val="28"/>
        </w:rPr>
        <w:t xml:space="preserve">                                 </w:t>
      </w:r>
      <w:r w:rsidR="00367CEE" w:rsidRPr="0006302E">
        <w:rPr>
          <w:b/>
          <w:szCs w:val="28"/>
        </w:rPr>
        <w:t xml:space="preserve"> </w:t>
      </w:r>
      <w:r w:rsidRPr="0006302E">
        <w:rPr>
          <w:b/>
          <w:szCs w:val="28"/>
        </w:rPr>
        <w:t xml:space="preserve"> </w:t>
      </w:r>
      <w:r w:rsidR="005571DD">
        <w:rPr>
          <w:b/>
          <w:szCs w:val="28"/>
        </w:rPr>
        <w:t>(</w:t>
      </w:r>
      <w:r w:rsidR="008C5574">
        <w:rPr>
          <w:b/>
          <w:szCs w:val="28"/>
        </w:rPr>
        <w:t>от 08</w:t>
      </w:r>
      <w:r w:rsidR="005571DD">
        <w:rPr>
          <w:b/>
          <w:szCs w:val="28"/>
        </w:rPr>
        <w:t>.10.2021 г)</w:t>
      </w:r>
    </w:p>
    <w:p w:rsidR="0006302E" w:rsidRPr="0006302E" w:rsidRDefault="0006302E" w:rsidP="0006302E">
      <w:pPr>
        <w:pStyle w:val="af8"/>
        <w:jc w:val="left"/>
        <w:rPr>
          <w:b/>
          <w:szCs w:val="28"/>
        </w:rPr>
      </w:pPr>
    </w:p>
    <w:p w:rsidR="00EA3613" w:rsidRPr="00E60E4A" w:rsidRDefault="0006302E"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532106" w:rsidRPr="00E60E4A"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 xml:space="preserve">«Выдача специального разрешения на движение </w:t>
      </w:r>
      <w:r w:rsidR="00FC3EB1" w:rsidRPr="00E60E4A">
        <w:rPr>
          <w:b/>
          <w:sz w:val="28"/>
          <w:szCs w:val="28"/>
        </w:rPr>
        <w:t xml:space="preserve">по автомобильным дорогам </w:t>
      </w:r>
      <w:r w:rsidR="007605B5" w:rsidRPr="00E60E4A">
        <w:rPr>
          <w:b/>
          <w:sz w:val="28"/>
          <w:szCs w:val="28"/>
        </w:rPr>
        <w:t xml:space="preserve">местного значения </w:t>
      </w:r>
      <w:r w:rsidR="00FC3EB1" w:rsidRPr="00E60E4A">
        <w:rPr>
          <w:b/>
          <w:sz w:val="28"/>
          <w:szCs w:val="28"/>
        </w:rPr>
        <w:t xml:space="preserve">тяжеловесного транспортного средства, масса которого с грузом или без груза </w:t>
      </w:r>
      <w:proofErr w:type="gramStart"/>
      <w:r w:rsidR="00FC3EB1" w:rsidRPr="00E60E4A">
        <w:rPr>
          <w:b/>
          <w:sz w:val="28"/>
          <w:szCs w:val="28"/>
        </w:rPr>
        <w:t>и(</w:t>
      </w:r>
      <w:proofErr w:type="gramEnd"/>
      <w:r w:rsidR="00FC3EB1"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w:t>
      </w:r>
      <w:r w:rsidR="000037BB" w:rsidRPr="00E60E4A">
        <w:rPr>
          <w:b/>
          <w:sz w:val="28"/>
          <w:szCs w:val="28"/>
        </w:rPr>
        <w:t>в случаях, предусмотренных</w:t>
      </w:r>
      <w:r w:rsidR="00532106" w:rsidRPr="00E60E4A">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Pr="00E60E4A" w:rsidRDefault="00167BA5" w:rsidP="00167BA5">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0"/>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proofErr w:type="gramStart"/>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lastRenderedPageBreak/>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1.3. Информация о месте нахождения </w:t>
      </w:r>
      <w:r w:rsidR="007605B5" w:rsidRPr="00E60E4A">
        <w:rPr>
          <w:sz w:val="28"/>
          <w:szCs w:val="28"/>
        </w:rPr>
        <w:t>Отдела</w:t>
      </w:r>
      <w:r w:rsidRPr="00E60E4A">
        <w:rPr>
          <w:sz w:val="28"/>
          <w:szCs w:val="28"/>
        </w:rPr>
        <w:t xml:space="preserve">, органах исполнительной власти (далее - ОИВ), </w:t>
      </w:r>
      <w:r w:rsidR="007605B5" w:rsidRPr="00E60E4A">
        <w:rPr>
          <w:sz w:val="28"/>
          <w:szCs w:val="28"/>
        </w:rPr>
        <w:t xml:space="preserve">органах местного самоуправления (далее – ОМСУ), </w:t>
      </w:r>
      <w:r w:rsidRPr="00E60E4A">
        <w:rPr>
          <w:sz w:val="28"/>
          <w:szCs w:val="28"/>
        </w:rPr>
        <w:t>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 xml:space="preserve">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8"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60E4A">
        <w:rPr>
          <w:sz w:val="28"/>
          <w:szCs w:val="28"/>
        </w:rPr>
        <w:t>www.gu.lenobl.ru</w:t>
      </w:r>
      <w:proofErr w:type="spellEnd"/>
      <w:r w:rsidRPr="00E60E4A">
        <w:rPr>
          <w:sz w:val="28"/>
          <w:szCs w:val="28"/>
        </w:rPr>
        <w:t xml:space="preserve"> / </w:t>
      </w:r>
      <w:proofErr w:type="spellStart"/>
      <w:r w:rsidRPr="00E60E4A">
        <w:rPr>
          <w:sz w:val="28"/>
          <w:szCs w:val="28"/>
        </w:rPr>
        <w:t>www.gosuslugi.ru</w:t>
      </w:r>
      <w:proofErr w:type="spellEnd"/>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 xml:space="preserve">тяжеловесного транспортного средства, масса которого с грузом или без груза </w:t>
      </w:r>
      <w:proofErr w:type="gramStart"/>
      <w:r w:rsidR="00FC3EB1" w:rsidRPr="00E60E4A">
        <w:rPr>
          <w:sz w:val="28"/>
          <w:szCs w:val="28"/>
        </w:rPr>
        <w:t>и(</w:t>
      </w:r>
      <w:proofErr w:type="gramEnd"/>
      <w:r w:rsidR="00FC3EB1"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AD470C" w:rsidRPr="0006302E" w:rsidRDefault="007605B5" w:rsidP="007605B5">
      <w:pPr>
        <w:autoSpaceDE w:val="0"/>
        <w:autoSpaceDN w:val="0"/>
        <w:adjustRightInd w:val="0"/>
        <w:ind w:firstLine="709"/>
        <w:jc w:val="both"/>
        <w:outlineLvl w:val="1"/>
        <w:rPr>
          <w:sz w:val="28"/>
          <w:szCs w:val="28"/>
          <w:u w:val="single"/>
        </w:rPr>
      </w:pPr>
      <w:r w:rsidRPr="00E60E4A">
        <w:rPr>
          <w:sz w:val="28"/>
          <w:szCs w:val="28"/>
        </w:rPr>
        <w:lastRenderedPageBreak/>
        <w:t>2.2.</w:t>
      </w:r>
      <w:r w:rsidR="0043144D" w:rsidRPr="00E60E4A">
        <w:rPr>
          <w:sz w:val="28"/>
          <w:szCs w:val="28"/>
        </w:rPr>
        <w:t xml:space="preserve"> </w:t>
      </w:r>
      <w:r w:rsidR="00AD470C" w:rsidRPr="00E60E4A">
        <w:rPr>
          <w:sz w:val="28"/>
          <w:szCs w:val="28"/>
        </w:rPr>
        <w:t xml:space="preserve">Муниципальную услугу предоставляет </w:t>
      </w:r>
      <w:r w:rsidR="0006302E" w:rsidRPr="0006302E">
        <w:rPr>
          <w:sz w:val="28"/>
          <w:szCs w:val="28"/>
          <w:u w:val="single"/>
        </w:rPr>
        <w:t>Администрация Доможировского сельского поселения Лодейнопольского муниципального района Ленинградской области</w:t>
      </w:r>
      <w:r w:rsidR="00AD470C" w:rsidRPr="0006302E">
        <w:rPr>
          <w:sz w:val="28"/>
          <w:szCs w:val="28"/>
          <w:u w:val="single"/>
        </w:rPr>
        <w:t xml:space="preserve">                                   </w:t>
      </w:r>
    </w:p>
    <w:p w:rsidR="00A179C4" w:rsidRPr="0006302E" w:rsidRDefault="00A179C4" w:rsidP="0006302E">
      <w:pPr>
        <w:widowControl w:val="0"/>
        <w:tabs>
          <w:tab w:val="left" w:pos="142"/>
          <w:tab w:val="left" w:pos="284"/>
        </w:tabs>
        <w:autoSpaceDE w:val="0"/>
        <w:autoSpaceDN w:val="0"/>
        <w:adjustRightInd w:val="0"/>
        <w:jc w:val="both"/>
        <w:rPr>
          <w:sz w:val="20"/>
          <w:szCs w:val="20"/>
        </w:rPr>
      </w:pPr>
      <w:r w:rsidRPr="00E60E4A">
        <w:rPr>
          <w:sz w:val="28"/>
          <w:szCs w:val="28"/>
        </w:rPr>
        <w:t>Структурным подразделением, ответственным за предоставление</w:t>
      </w:r>
      <w:r w:rsidR="00FC4E57" w:rsidRPr="00E60E4A">
        <w:rPr>
          <w:sz w:val="28"/>
          <w:szCs w:val="28"/>
        </w:rPr>
        <w:t xml:space="preserve"> муниципальной  услуги, является</w:t>
      </w:r>
      <w:r w:rsidR="0006302E">
        <w:rPr>
          <w:sz w:val="28"/>
          <w:szCs w:val="28"/>
        </w:rPr>
        <w:t xml:space="preserve"> </w:t>
      </w:r>
      <w:r w:rsidR="0006302E" w:rsidRPr="0006302E">
        <w:rPr>
          <w:sz w:val="28"/>
          <w:szCs w:val="28"/>
          <w:u w:val="single"/>
        </w:rPr>
        <w:t xml:space="preserve">сектор по земле и имуществу </w:t>
      </w:r>
      <w:proofErr w:type="spellStart"/>
      <w:r w:rsidR="0006302E" w:rsidRPr="0006302E">
        <w:rPr>
          <w:sz w:val="28"/>
          <w:szCs w:val="28"/>
          <w:u w:val="single"/>
        </w:rPr>
        <w:t>Администрации</w:t>
      </w:r>
      <w:r w:rsidR="002C4391" w:rsidRPr="00E60E4A">
        <w:rPr>
          <w:sz w:val="28"/>
          <w:szCs w:val="28"/>
        </w:rPr>
        <w:t>_</w:t>
      </w:r>
      <w:proofErr w:type="spellEnd"/>
      <w:r w:rsidRPr="00E60E4A">
        <w:rPr>
          <w:sz w:val="28"/>
          <w:szCs w:val="28"/>
        </w:rPr>
        <w:t xml:space="preserve">(далее – </w:t>
      </w:r>
      <w:r w:rsidR="0006302E">
        <w:rPr>
          <w:sz w:val="28"/>
          <w:szCs w:val="28"/>
        </w:rPr>
        <w:t>Сектор</w:t>
      </w:r>
      <w:r w:rsidRPr="00E60E4A">
        <w:rPr>
          <w:sz w:val="28"/>
          <w:szCs w:val="28"/>
        </w:rPr>
        <w:t>).</w:t>
      </w:r>
    </w:p>
    <w:p w:rsidR="00A179C4" w:rsidRPr="00E60E4A" w:rsidRDefault="00A179C4" w:rsidP="00A179C4">
      <w:pPr>
        <w:widowControl w:val="0"/>
        <w:tabs>
          <w:tab w:val="left" w:pos="142"/>
          <w:tab w:val="left" w:pos="284"/>
        </w:tabs>
        <w:autoSpaceDE w:val="0"/>
        <w:autoSpaceDN w:val="0"/>
        <w:adjustRightInd w:val="0"/>
        <w:jc w:val="both"/>
        <w:rPr>
          <w:sz w:val="20"/>
          <w:szCs w:val="20"/>
        </w:rPr>
      </w:pPr>
      <w:r w:rsidRPr="00E60E4A">
        <w:rPr>
          <w:sz w:val="20"/>
          <w:szCs w:val="20"/>
        </w:rPr>
        <w:t xml:space="preserve"> </w:t>
      </w:r>
      <w:r w:rsidR="00AE21B1" w:rsidRPr="00E60E4A">
        <w:rPr>
          <w:sz w:val="20"/>
          <w:szCs w:val="20"/>
        </w:rPr>
        <w:t xml:space="preserve">            </w:t>
      </w:r>
      <w:r w:rsidR="00FC4E57" w:rsidRPr="00E60E4A">
        <w:rPr>
          <w:sz w:val="20"/>
          <w:szCs w:val="20"/>
        </w:rPr>
        <w:t xml:space="preserve">                                   (</w:t>
      </w:r>
      <w:r w:rsidRPr="00E60E4A">
        <w:rPr>
          <w:sz w:val="20"/>
          <w:szCs w:val="20"/>
        </w:rPr>
        <w:t>наименование</w:t>
      </w:r>
      <w:r w:rsidRPr="00E60E4A">
        <w:rPr>
          <w:sz w:val="20"/>
          <w:szCs w:val="20"/>
          <w:vertAlign w:val="superscript"/>
        </w:rPr>
        <w:t xml:space="preserve"> </w:t>
      </w:r>
      <w:r w:rsidRPr="00E60E4A">
        <w:rPr>
          <w:sz w:val="20"/>
          <w:szCs w:val="20"/>
        </w:rPr>
        <w:t>отдела (сектора) Администрации</w:t>
      </w:r>
      <w:r w:rsidR="00FC4E57" w:rsidRPr="00E60E4A">
        <w:rPr>
          <w:sz w:val="20"/>
          <w:szCs w:val="20"/>
        </w:rPr>
        <w:t>)</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06302E">
        <w:rPr>
          <w:rFonts w:ascii="Times New Roman" w:hAnsi="Times New Roman" w:cs="Times New Roman"/>
          <w:b w:val="0"/>
          <w:sz w:val="28"/>
          <w:szCs w:val="28"/>
        </w:rPr>
        <w:t>Сектор</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A179C4" w:rsidRPr="00E60E4A" w:rsidRDefault="00A179C4" w:rsidP="00A179C4">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 xml:space="preserve">БДД </w:t>
      </w:r>
      <w:r w:rsidR="00FC4E57" w:rsidRPr="00E60E4A">
        <w:rPr>
          <w:sz w:val="28"/>
          <w:szCs w:val="28"/>
        </w:rPr>
        <w:t>Гл</w:t>
      </w:r>
      <w:proofErr w:type="gramEnd"/>
      <w:r w:rsidR="00FC4E57" w:rsidRPr="00E60E4A">
        <w:rPr>
          <w:sz w:val="28"/>
          <w:szCs w:val="28"/>
        </w:rPr>
        <w:t xml:space="preserve">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ОИВ/ОМСУ/Организацию, в МФЦ (при технической реализации);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 в 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ОИВ/ОМСУ/Организации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E60E4A">
        <w:rPr>
          <w:rFonts w:ascii="Times New Roman" w:hAnsi="Times New Roman" w:cs="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в 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roofErr w:type="gramEnd"/>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допустимую нагрузку на ось,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widowControl/>
        <w:tabs>
          <w:tab w:val="num" w:pos="0"/>
        </w:tabs>
        <w:ind w:firstLine="709"/>
        <w:jc w:val="both"/>
        <w:rPr>
          <w:rFonts w:ascii="Times New Roman" w:hAnsi="Times New Roman" w:cs="Times New Roman"/>
          <w:b w:val="0"/>
          <w:sz w:val="28"/>
          <w:szCs w:val="28"/>
        </w:rPr>
      </w:pP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в срок, не превышающий 11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движения по автомобильным дорогам местного значения 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w:t>
      </w:r>
      <w:proofErr w:type="gramEnd"/>
      <w:r w:rsidRPr="00E60E4A">
        <w:rPr>
          <w:rFonts w:ascii="Times New Roman" w:hAnsi="Times New Roman" w:cs="Times New Roman"/>
          <w:b w:val="0"/>
          <w:sz w:val="28"/>
          <w:szCs w:val="28"/>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не более трех рабочих дней со дня предоставления документа, подтверждающего </w:t>
      </w:r>
      <w:r w:rsidRPr="00E60E4A">
        <w:rPr>
          <w:rFonts w:ascii="Times New Roman" w:hAnsi="Times New Roman" w:cs="Times New Roman"/>
          <w:b w:val="0"/>
          <w:sz w:val="28"/>
          <w:szCs w:val="28"/>
        </w:rPr>
        <w:lastRenderedPageBreak/>
        <w:t>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 xml:space="preserve">Устав ОМСУ, </w:t>
      </w:r>
      <w:proofErr w:type="gramStart"/>
      <w:r w:rsidRPr="00E60E4A">
        <w:rPr>
          <w:sz w:val="28"/>
          <w:szCs w:val="28"/>
        </w:rPr>
        <w:t>предоставляющего</w:t>
      </w:r>
      <w:proofErr w:type="gramEnd"/>
      <w:r w:rsidRPr="00E60E4A">
        <w:rPr>
          <w:sz w:val="28"/>
          <w:szCs w:val="28"/>
        </w:rPr>
        <w:t xml:space="preserve"> муниципальную услугу.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w:t>
      </w:r>
      <w:proofErr w:type="gramStart"/>
      <w:r w:rsidRPr="00E60E4A">
        <w:rPr>
          <w:rFonts w:ascii="Times New Roman" w:hAnsi="Times New Roman" w:cs="Times New Roman"/>
          <w:b w:val="0"/>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w:t>
      </w:r>
      <w:proofErr w:type="gramEnd"/>
      <w:r w:rsidRPr="00E60E4A">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схема транспортного средства (автопоезда), а также копии документов, указанных в подпунктах 5, 8 настоящего пункта, должны быть </w:t>
      </w:r>
      <w:r w:rsidRPr="00E60E4A">
        <w:rPr>
          <w:rFonts w:ascii="Times New Roman" w:hAnsi="Times New Roman" w:cs="Times New Roman"/>
          <w:b w:val="0"/>
          <w:sz w:val="28"/>
          <w:szCs w:val="28"/>
        </w:rPr>
        <w:lastRenderedPageBreak/>
        <w:t>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60E4A">
        <w:rPr>
          <w:rFonts w:ascii="Times New Roman" w:hAnsi="Times New Roman" w:cs="Times New Roman"/>
          <w:b w:val="0"/>
          <w:sz w:val="28"/>
          <w:szCs w:val="28"/>
        </w:rPr>
        <w:t>pdf</w:t>
      </w:r>
      <w:proofErr w:type="spellEnd"/>
      <w:r w:rsidRPr="00E60E4A">
        <w:rPr>
          <w:rFonts w:ascii="Times New Roman" w:hAnsi="Times New Roman" w:cs="Times New Roman"/>
          <w:b w:val="0"/>
          <w:sz w:val="28"/>
          <w:szCs w:val="28"/>
        </w:rPr>
        <w:t xml:space="preserve">, расширением 150 </w:t>
      </w:r>
      <w:proofErr w:type="spellStart"/>
      <w:r w:rsidRPr="00E60E4A">
        <w:rPr>
          <w:rFonts w:ascii="Times New Roman" w:hAnsi="Times New Roman" w:cs="Times New Roman"/>
          <w:b w:val="0"/>
          <w:sz w:val="28"/>
          <w:szCs w:val="28"/>
        </w:rPr>
        <w:t>pdi</w:t>
      </w:r>
      <w:proofErr w:type="spellEnd"/>
      <w:r w:rsidRPr="00E60E4A">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ОМСУ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60E4A">
        <w:rPr>
          <w:rFonts w:ascii="Times New Roman" w:hAnsi="Times New Roman" w:cs="Times New Roman"/>
          <w:b w:val="0"/>
          <w:sz w:val="28"/>
          <w:szCs w:val="28"/>
        </w:rPr>
        <w:t>г</w:t>
      </w:r>
      <w:proofErr w:type="gramEnd"/>
      <w:r w:rsidRPr="00E60E4A">
        <w:rPr>
          <w:rFonts w:ascii="Times New Roman" w:hAnsi="Times New Roman" w:cs="Times New Roman"/>
          <w:b w:val="0"/>
          <w:sz w:val="28"/>
          <w:szCs w:val="28"/>
        </w:rPr>
        <w:t xml:space="preserve">.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 xml:space="preserve">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E60E4A">
        <w:rPr>
          <w:rFonts w:ascii="Times New Roman" w:hAnsi="Times New Roman" w:cs="Times New Roman"/>
          <w:b w:val="0"/>
          <w:sz w:val="28"/>
          <w:szCs w:val="28"/>
        </w:rPr>
        <w:lastRenderedPageBreak/>
        <w:t>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w:t>
      </w:r>
      <w:proofErr w:type="gramStart"/>
      <w:r w:rsidRPr="00E60E4A">
        <w:rPr>
          <w:sz w:val="28"/>
          <w:szCs w:val="28"/>
        </w:rPr>
        <w:t>документы</w:t>
      </w:r>
      <w:proofErr w:type="gramEnd"/>
      <w:r w:rsidRPr="00E60E4A">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Отдел ОМСУ, предоставляющий муниципальную услугу,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0E4A">
        <w:rPr>
          <w:rFonts w:ascii="Times New Roman" w:hAnsi="Times New Roman" w:cs="Times New Roman"/>
          <w:b w:val="0"/>
          <w:sz w:val="28"/>
          <w:szCs w:val="28"/>
        </w:rPr>
        <w:t xml:space="preserve">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 xml:space="preserve">на осуществление таких </w:t>
      </w:r>
      <w:r w:rsidRPr="00E60E4A">
        <w:rPr>
          <w:rFonts w:ascii="Times New Roman" w:hAnsi="Times New Roman" w:cs="Times New Roman"/>
          <w:b w:val="0"/>
          <w:sz w:val="28"/>
          <w:szCs w:val="28"/>
        </w:rPr>
        <w:lastRenderedPageBreak/>
        <w:t>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согласие заявителя </w:t>
      </w:r>
      <w:proofErr w:type="gramStart"/>
      <w:r w:rsidRPr="00E60E4A">
        <w:rPr>
          <w:rFonts w:ascii="Times New Roman" w:hAnsi="Times New Roman" w:cs="Times New Roman"/>
          <w:b w:val="0"/>
          <w:sz w:val="28"/>
          <w:szCs w:val="28"/>
        </w:rPr>
        <w:t>на</w:t>
      </w:r>
      <w:proofErr w:type="gramEnd"/>
      <w:r w:rsidRPr="00E60E4A">
        <w:rPr>
          <w:rFonts w:ascii="Times New Roman" w:hAnsi="Times New Roman" w:cs="Times New Roman"/>
          <w:b w:val="0"/>
          <w:sz w:val="28"/>
          <w:szCs w:val="28"/>
        </w:rPr>
        <w:t>:</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специальный проект, проект организации дорожного движения </w:t>
      </w:r>
      <w:r w:rsidRPr="00E60E4A">
        <w:rPr>
          <w:rFonts w:ascii="Times New Roman" w:hAnsi="Times New Roman" w:cs="Times New Roman"/>
          <w:b w:val="0"/>
          <w:sz w:val="28"/>
          <w:szCs w:val="28"/>
        </w:rPr>
        <w:lastRenderedPageBreak/>
        <w:t>(при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w:t>
      </w:r>
      <w:proofErr w:type="gramStart"/>
      <w:r w:rsidR="00220EBD" w:rsidRPr="00E60E4A">
        <w:rPr>
          <w:rFonts w:ascii="Times New Roman" w:hAnsi="Times New Roman" w:cs="Times New Roman"/>
          <w:b w:val="0"/>
          <w:sz w:val="28"/>
          <w:szCs w:val="28"/>
        </w:rPr>
        <w:t>недействительны/указанные в заявлении сведения недостоверны</w:t>
      </w:r>
      <w:proofErr w:type="gramEnd"/>
      <w:r w:rsidR="00220EBD" w:rsidRPr="00E60E4A">
        <w:rPr>
          <w:rFonts w:ascii="Times New Roman" w:hAnsi="Times New Roman" w:cs="Times New Roman"/>
          <w:b w:val="0"/>
          <w:sz w:val="28"/>
          <w:szCs w:val="28"/>
        </w:rPr>
        <w:t>:</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w:t>
      </w:r>
      <w:r w:rsidRPr="00E60E4A">
        <w:rPr>
          <w:rFonts w:ascii="Times New Roman" w:hAnsi="Times New Roman" w:cs="Times New Roman"/>
          <w:b w:val="0"/>
          <w:sz w:val="28"/>
          <w:szCs w:val="28"/>
        </w:rPr>
        <w:lastRenderedPageBreak/>
        <w:t xml:space="preserve">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E4A">
        <w:rPr>
          <w:rFonts w:ascii="Times New Roman" w:hAnsi="Times New Roman" w:cs="Times New Roman"/>
          <w:b w:val="0"/>
          <w:sz w:val="28"/>
          <w:szCs w:val="28"/>
        </w:rPr>
        <w:t>сурдопереводчика</w:t>
      </w:r>
      <w:proofErr w:type="spellEnd"/>
      <w:r w:rsidRPr="00E60E4A">
        <w:rPr>
          <w:rFonts w:ascii="Times New Roman" w:hAnsi="Times New Roman" w:cs="Times New Roman"/>
          <w:b w:val="0"/>
          <w:sz w:val="28"/>
          <w:szCs w:val="28"/>
        </w:rPr>
        <w:t xml:space="preserve"> и </w:t>
      </w:r>
      <w:proofErr w:type="spellStart"/>
      <w:r w:rsidRPr="00E60E4A">
        <w:rPr>
          <w:rFonts w:ascii="Times New Roman" w:hAnsi="Times New Roman" w:cs="Times New Roman"/>
          <w:b w:val="0"/>
          <w:sz w:val="28"/>
          <w:szCs w:val="28"/>
        </w:rPr>
        <w:t>тифлосурдопереводчика</w:t>
      </w:r>
      <w:proofErr w:type="spellEnd"/>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w:t>
      </w:r>
      <w:proofErr w:type="gramStart"/>
      <w:r w:rsidRPr="00E60E4A">
        <w:rPr>
          <w:rFonts w:ascii="Times New Roman" w:hAnsi="Times New Roman" w:cs="Times New Roman"/>
          <w:b w:val="0"/>
          <w:sz w:val="28"/>
          <w:szCs w:val="28"/>
        </w:rPr>
        <w:t>ств дл</w:t>
      </w:r>
      <w:proofErr w:type="gramEnd"/>
      <w:r w:rsidRPr="00E60E4A">
        <w:rPr>
          <w:rFonts w:ascii="Times New Roman" w:hAnsi="Times New Roman" w:cs="Times New Roman"/>
          <w:b w:val="0"/>
          <w:sz w:val="28"/>
          <w:szCs w:val="28"/>
        </w:rPr>
        <w:t>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посредством 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proofErr w:type="gramStart"/>
      <w:r w:rsidR="00381F8A" w:rsidRPr="00E60E4A">
        <w:rPr>
          <w:rFonts w:ascii="Times New Roman" w:hAnsi="Times New Roman" w:cs="Times New Roman"/>
          <w:b w:val="0"/>
          <w:sz w:val="28"/>
          <w:szCs w:val="28"/>
        </w:rPr>
        <w:t>муниципальной</w:t>
      </w:r>
      <w:proofErr w:type="gramEnd"/>
      <w:r w:rsidR="00381F8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согласований, которые являются необходимыми и обязательными </w:t>
      </w:r>
      <w:r w:rsidRPr="00E60E4A">
        <w:rPr>
          <w:rFonts w:ascii="Times New Roman" w:hAnsi="Times New Roman" w:cs="Times New Roman"/>
          <w:b w:val="0"/>
          <w:sz w:val="28"/>
          <w:szCs w:val="28"/>
        </w:rPr>
        <w:lastRenderedPageBreak/>
        <w:t xml:space="preserve">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w:t>
      </w:r>
      <w:proofErr w:type="gramStart"/>
      <w:r w:rsidRPr="00E60E4A">
        <w:rPr>
          <w:rFonts w:ascii="Times New Roman" w:hAnsi="Times New Roman" w:cs="Times New Roman"/>
          <w:b w:val="0"/>
          <w:sz w:val="28"/>
          <w:szCs w:val="28"/>
        </w:rPr>
        <w:t xml:space="preserve">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E60E4A">
        <w:rPr>
          <w:rFonts w:ascii="Times New Roman" w:hAnsi="Times New Roman" w:cs="Times New Roman"/>
          <w:b w:val="0"/>
          <w:sz w:val="28"/>
          <w:szCs w:val="28"/>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1"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7A1C2D" w:rsidRPr="00E60E4A" w:rsidRDefault="007A1C2D" w:rsidP="00A97758">
      <w:pPr>
        <w:widowControl w:val="0"/>
        <w:autoSpaceDE w:val="0"/>
        <w:autoSpaceDN w:val="0"/>
        <w:ind w:firstLine="539"/>
        <w:jc w:val="both"/>
        <w:rPr>
          <w:sz w:val="28"/>
          <w:szCs w:val="28"/>
        </w:rPr>
      </w:pPr>
      <w:proofErr w:type="gramStart"/>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E60E4A">
        <w:rPr>
          <w:sz w:val="28"/>
          <w:szCs w:val="28"/>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принятие решения о предоставлении муниципальной услуги или об отказе в </w:t>
      </w:r>
      <w:r w:rsidRPr="00E60E4A">
        <w:rPr>
          <w:sz w:val="28"/>
          <w:szCs w:val="28"/>
        </w:rPr>
        <w:lastRenderedPageBreak/>
        <w:t xml:space="preserve">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E60E4A">
        <w:rPr>
          <w:sz w:val="28"/>
          <w:szCs w:val="28"/>
        </w:rPr>
        <w:t>с даты регистрации</w:t>
      </w:r>
      <w:proofErr w:type="gramEnd"/>
      <w:r w:rsidRPr="00E60E4A">
        <w:rPr>
          <w:sz w:val="28"/>
          <w:szCs w:val="28"/>
        </w:rPr>
        <w:t xml:space="preserve">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0"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3.1.2.1. </w:t>
      </w:r>
      <w:proofErr w:type="gramStart"/>
      <w:r w:rsidRPr="00E60E4A">
        <w:rPr>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roofErr w:type="gramEnd"/>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w:t>
      </w:r>
      <w:r w:rsidRPr="00E60E4A">
        <w:rPr>
          <w:sz w:val="28"/>
          <w:szCs w:val="28"/>
        </w:rPr>
        <w:lastRenderedPageBreak/>
        <w:t xml:space="preserve">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w:t>
      </w:r>
      <w:proofErr w:type="gramStart"/>
      <w:r w:rsidRPr="00E60E4A">
        <w:rPr>
          <w:sz w:val="28"/>
          <w:szCs w:val="28"/>
        </w:rPr>
        <w:t>с даты регистрации</w:t>
      </w:r>
      <w:proofErr w:type="gramEnd"/>
      <w:r w:rsidRPr="00E60E4A">
        <w:rPr>
          <w:sz w:val="28"/>
          <w:szCs w:val="28"/>
        </w:rPr>
        <w:t xml:space="preserve">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2) сведения, предоставленные в заявлении и документах, не соответствуют техническим характеристикам транспортного средства и груза, а также технической </w:t>
      </w:r>
      <w:r w:rsidRPr="00E60E4A">
        <w:rPr>
          <w:sz w:val="28"/>
          <w:szCs w:val="28"/>
        </w:rPr>
        <w:lastRenderedPageBreak/>
        <w:t>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E60E4A">
        <w:rPr>
          <w:sz w:val="28"/>
          <w:szCs w:val="28"/>
        </w:rPr>
        <w:t>с даты регистрации</w:t>
      </w:r>
      <w:proofErr w:type="gramEnd"/>
      <w:r w:rsidRPr="00E60E4A">
        <w:rPr>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proofErr w:type="spellStart"/>
        <w:r w:rsidRPr="00E60E4A">
          <w:rPr>
            <w:sz w:val="28"/>
            <w:szCs w:val="28"/>
          </w:rPr>
          <w:t>пп</w:t>
        </w:r>
        <w:proofErr w:type="spellEnd"/>
        <w:r w:rsidRPr="00E60E4A">
          <w:rPr>
            <w:sz w:val="28"/>
            <w:szCs w:val="28"/>
          </w:rPr>
          <w:t>.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3" w:name="P337"/>
      <w:bookmarkEnd w:id="3"/>
      <w:r w:rsidRPr="00E60E4A">
        <w:rPr>
          <w:sz w:val="28"/>
          <w:szCs w:val="28"/>
        </w:rPr>
        <w:t xml:space="preserve">3.1.4.2.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E60E4A">
        <w:rPr>
          <w:sz w:val="28"/>
          <w:szCs w:val="28"/>
        </w:rPr>
        <w:t xml:space="preserve">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w:t>
      </w:r>
      <w:r w:rsidRPr="00E60E4A">
        <w:rPr>
          <w:sz w:val="28"/>
          <w:szCs w:val="28"/>
        </w:rPr>
        <w:lastRenderedPageBreak/>
        <w:t>(автопоезда)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60E4A">
        <w:rPr>
          <w:sz w:val="28"/>
          <w:szCs w:val="28"/>
        </w:rPr>
        <w:t xml:space="preserve">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1"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w:t>
      </w:r>
      <w:proofErr w:type="gramStart"/>
      <w:r w:rsidRPr="00E60E4A">
        <w:rPr>
          <w:sz w:val="28"/>
          <w:szCs w:val="28"/>
        </w:rPr>
        <w:t>с даты поступления</w:t>
      </w:r>
      <w:proofErr w:type="gramEnd"/>
      <w:r w:rsidRPr="00E60E4A">
        <w:rPr>
          <w:sz w:val="28"/>
          <w:szCs w:val="28"/>
        </w:rPr>
        <w:t xml:space="preserve"> от уполномоченного органа запроса, указанного в </w:t>
      </w:r>
      <w:hyperlink r:id="rId12"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осуществляется в соответствии с </w:t>
      </w:r>
      <w:hyperlink r:id="rId13"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E60E4A">
        <w:rPr>
          <w:sz w:val="28"/>
          <w:szCs w:val="28"/>
        </w:rPr>
        <w:t>маршруту</w:t>
      </w:r>
      <w:proofErr w:type="gramEnd"/>
      <w:r w:rsidRPr="00E60E4A">
        <w:rPr>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w:t>
      </w:r>
      <w:r w:rsidRPr="00E60E4A">
        <w:rPr>
          <w:sz w:val="28"/>
          <w:szCs w:val="28"/>
        </w:rPr>
        <w:lastRenderedPageBreak/>
        <w:t>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r w:rsidRPr="00E60E4A">
        <w:rPr>
          <w:sz w:val="28"/>
          <w:szCs w:val="28"/>
        </w:rPr>
        <w:t xml:space="preserve">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w:t>
      </w:r>
      <w:proofErr w:type="gramStart"/>
      <w:r w:rsidRPr="00E60E4A">
        <w:rPr>
          <w:sz w:val="28"/>
          <w:szCs w:val="28"/>
        </w:rPr>
        <w:t>почты</w:t>
      </w:r>
      <w:proofErr w:type="gramEnd"/>
      <w:r w:rsidRPr="00E60E4A">
        <w:rPr>
          <w:sz w:val="28"/>
          <w:szCs w:val="28"/>
        </w:rPr>
        <w:t xml:space="preserve">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общей массой, превышающей допустимую, </w:t>
      </w:r>
      <w:proofErr w:type="gramStart"/>
      <w:r w:rsidRPr="00E60E4A">
        <w:rPr>
          <w:sz w:val="28"/>
          <w:szCs w:val="28"/>
        </w:rPr>
        <w:t>и(</w:t>
      </w:r>
      <w:proofErr w:type="gramEnd"/>
      <w:r w:rsidRPr="00E60E4A">
        <w:rPr>
          <w:sz w:val="28"/>
          <w:szCs w:val="28"/>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E60E4A">
        <w:rPr>
          <w:sz w:val="28"/>
          <w:szCs w:val="28"/>
        </w:rPr>
        <w:t>причиняемого</w:t>
      </w:r>
      <w:proofErr w:type="gramEnd"/>
      <w:r w:rsidRPr="00E60E4A">
        <w:rPr>
          <w:sz w:val="28"/>
          <w:szCs w:val="28"/>
        </w:rPr>
        <w:t xml:space="preserve">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 xml:space="preserve">ОМСУ </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приложением оформленного специального разрешения, копий документов, </w:t>
      </w:r>
      <w:r w:rsidRPr="00E60E4A">
        <w:rPr>
          <w:sz w:val="28"/>
          <w:szCs w:val="28"/>
        </w:rPr>
        <w:lastRenderedPageBreak/>
        <w:t xml:space="preserve">указанных в </w:t>
      </w:r>
      <w:hyperlink r:id="rId15"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6"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w:t>
      </w:r>
      <w:proofErr w:type="gramStart"/>
      <w:r w:rsidRPr="00E60E4A">
        <w:rPr>
          <w:sz w:val="28"/>
          <w:szCs w:val="28"/>
        </w:rPr>
        <w:t>и(</w:t>
      </w:r>
      <w:proofErr w:type="gramEnd"/>
      <w:r w:rsidRPr="00E60E4A">
        <w:rPr>
          <w:sz w:val="28"/>
          <w:szCs w:val="28"/>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w:t>
      </w:r>
      <w:proofErr w:type="gramStart"/>
      <w:r w:rsidRPr="00E60E4A">
        <w:rPr>
          <w:sz w:val="28"/>
          <w:szCs w:val="28"/>
        </w:rPr>
        <w:t>с даты регистрации</w:t>
      </w:r>
      <w:proofErr w:type="gramEnd"/>
      <w:r w:rsidRPr="00E60E4A">
        <w:rPr>
          <w:sz w:val="28"/>
          <w:szCs w:val="28"/>
        </w:rPr>
        <w:t xml:space="preserve">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17"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8"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w:t>
      </w:r>
      <w:r w:rsidRPr="00E60E4A">
        <w:rPr>
          <w:sz w:val="28"/>
          <w:szCs w:val="28"/>
        </w:rPr>
        <w:lastRenderedPageBreak/>
        <w:t>причиняемого данным тяжеловесным транспортным средством.</w:t>
      </w:r>
      <w:proofErr w:type="gramEnd"/>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 xml:space="preserve">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7A1C2D" w:rsidP="00B8087A">
      <w:pPr>
        <w:widowControl w:val="0"/>
        <w:autoSpaceDE w:val="0"/>
        <w:autoSpaceDN w:val="0"/>
        <w:ind w:firstLine="709"/>
        <w:jc w:val="both"/>
        <w:rPr>
          <w:sz w:val="28"/>
          <w:szCs w:val="28"/>
        </w:rPr>
      </w:pPr>
    </w:p>
    <w:p w:rsidR="007A1C2D" w:rsidRPr="00E60E4A" w:rsidRDefault="00982B12" w:rsidP="00B8087A">
      <w:pPr>
        <w:widowControl w:val="0"/>
        <w:autoSpaceDE w:val="0"/>
        <w:autoSpaceDN w:val="0"/>
        <w:ind w:firstLine="709"/>
        <w:jc w:val="both"/>
        <w:outlineLvl w:val="2"/>
        <w:rPr>
          <w:sz w:val="28"/>
          <w:szCs w:val="28"/>
        </w:rPr>
      </w:pPr>
      <w:hyperlink r:id="rId19" w:history="1">
        <w:r w:rsidR="007A1C2D" w:rsidRPr="00E60E4A">
          <w:rPr>
            <w:sz w:val="28"/>
            <w:szCs w:val="28"/>
          </w:rPr>
          <w:t>3.3</w:t>
        </w:r>
      </w:hyperlink>
      <w:r w:rsidR="007A1C2D"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007A1C2D"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 xml:space="preserve">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w:t>
      </w:r>
      <w:proofErr w:type="gramEnd"/>
      <w:r w:rsidRPr="00E60E4A">
        <w:rPr>
          <w:sz w:val="28"/>
          <w:szCs w:val="28"/>
        </w:rPr>
        <w:t xml:space="preserve"> сути допущенных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w:t>
      </w:r>
      <w:r w:rsidRPr="00E60E4A">
        <w:rPr>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roofErr w:type="gramEnd"/>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w:t>
      </w:r>
      <w:r w:rsidRPr="00E60E4A">
        <w:rPr>
          <w:sz w:val="28"/>
          <w:szCs w:val="28"/>
        </w:rPr>
        <w:lastRenderedPageBreak/>
        <w:t>дает указания по устранению выявленных нарушений и контролирует их исполнение, виновные лица в случае выявления нарушений</w:t>
      </w:r>
      <w:proofErr w:type="gramEnd"/>
      <w:r w:rsidRPr="00E60E4A">
        <w:rPr>
          <w:sz w:val="28"/>
          <w:szCs w:val="28"/>
        </w:rPr>
        <w:t xml:space="preserve"> положений настоящего 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ую услугу, либо муниципального служащего, многофункционального центра, работника 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0"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1"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8) нарушение срока или порядка выдачи документов по результатам </w:t>
      </w:r>
      <w:r w:rsidRPr="00E60E4A">
        <w:rPr>
          <w:sz w:val="28"/>
          <w:szCs w:val="28"/>
        </w:rPr>
        <w:lastRenderedPageBreak/>
        <w:t xml:space="preserve">предоставления </w:t>
      </w:r>
      <w:r w:rsidR="006444E9" w:rsidRPr="00E60E4A">
        <w:rPr>
          <w:sz w:val="28"/>
          <w:szCs w:val="28"/>
        </w:rPr>
        <w:t xml:space="preserve">муниципальной </w:t>
      </w:r>
      <w:r w:rsidRPr="00E60E4A">
        <w:rPr>
          <w:sz w:val="28"/>
          <w:szCs w:val="28"/>
        </w:rPr>
        <w:t xml:space="preserve"> услуги;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5"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60E4A">
        <w:rPr>
          <w:sz w:val="28"/>
          <w:szCs w:val="28"/>
        </w:rPr>
        <w:lastRenderedPageBreak/>
        <w:t>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E60E4A">
        <w:rPr>
          <w:sz w:val="28"/>
          <w:szCs w:val="28"/>
        </w:rPr>
        <w:t>econ@lenreg.ru</w:t>
      </w:r>
      <w:proofErr w:type="spellEnd"/>
      <w:r w:rsidRPr="00E60E4A">
        <w:rPr>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w:t>
      </w:r>
      <w:r w:rsidRPr="00E60E4A">
        <w:rPr>
          <w:sz w:val="28"/>
          <w:szCs w:val="28"/>
        </w:rPr>
        <w:lastRenderedPageBreak/>
        <w:t xml:space="preserve">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E60E4A">
        <w:rPr>
          <w:sz w:val="28"/>
          <w:szCs w:val="28"/>
        </w:rPr>
        <w:t>www.lenobl.ru</w:t>
      </w:r>
      <w:proofErr w:type="spellEnd"/>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proofErr w:type="spellStart"/>
      <w:r w:rsidRPr="00E60E4A">
        <w:rPr>
          <w:sz w:val="28"/>
          <w:szCs w:val="28"/>
        </w:rPr>
        <w:t>д</w:t>
      </w:r>
      <w:proofErr w:type="spellEnd"/>
      <w:r w:rsidRPr="00E60E4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предоставления </w:t>
      </w:r>
      <w:r w:rsidR="00167BA5" w:rsidRPr="00E60E4A">
        <w:rPr>
          <w:sz w:val="28"/>
          <w:szCs w:val="28"/>
        </w:rPr>
        <w:t xml:space="preserve">муниципальной </w:t>
      </w:r>
      <w:r w:rsidRPr="00E60E4A">
        <w:rPr>
          <w:sz w:val="28"/>
          <w:szCs w:val="28"/>
        </w:rPr>
        <w:t xml:space="preserve"> 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proofErr w:type="gramStart"/>
      <w:r w:rsidRPr="00E60E4A">
        <w:rPr>
          <w:sz w:val="28"/>
          <w:szCs w:val="28"/>
        </w:rPr>
        <w:lastRenderedPageBreak/>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007A1C2D"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7A1C2D" w:rsidRPr="00E60E4A">
        <w:rPr>
          <w:sz w:val="28"/>
          <w:szCs w:val="28"/>
        </w:rPr>
        <w:t>заверение выписок</w:t>
      </w:r>
      <w:proofErr w:type="gramEnd"/>
      <w:r w:rsidR="007A1C2D" w:rsidRPr="00E60E4A">
        <w:rPr>
          <w:sz w:val="28"/>
          <w:szCs w:val="28"/>
        </w:rPr>
        <w:t xml:space="preserve">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E60E4A">
        <w:rPr>
          <w:sz w:val="28"/>
          <w:szCs w:val="28"/>
        </w:rPr>
        <w:t>смс-информирования</w:t>
      </w:r>
      <w:proofErr w:type="spellEnd"/>
      <w:r w:rsidRPr="00E60E4A">
        <w:rPr>
          <w:sz w:val="28"/>
          <w:szCs w:val="28"/>
        </w:rPr>
        <w:t>),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1"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Pr="00E60E4A" w:rsidRDefault="00167BA5"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lastRenderedPageBreak/>
              <w:t>Реквизиты заявителя</w:t>
            </w:r>
          </w:p>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4" w:name="P564"/>
            <w:bookmarkEnd w:id="4"/>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2C4391" w:rsidRPr="00E60E4A" w:rsidRDefault="002C4391" w:rsidP="002C4391">
      <w:pPr>
        <w:spacing w:after="200" w:line="276" w:lineRule="auto"/>
        <w:rPr>
          <w:sz w:val="28"/>
          <w:szCs w:val="28"/>
          <w:lang w:eastAsia="en-US"/>
        </w:rPr>
        <w:sectPr w:rsidR="002C4391" w:rsidRPr="00E60E4A" w:rsidSect="00CC6484">
          <w:type w:val="continuous"/>
          <w:pgSz w:w="11905" w:h="16838"/>
          <w:pgMar w:top="1134" w:right="567" w:bottom="1134"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w:t>
      </w:r>
    </w:p>
    <w:p w:rsidR="002C4391" w:rsidRPr="00E60E4A" w:rsidRDefault="002C4391" w:rsidP="002C4391">
      <w:pPr>
        <w:widowControl w:val="0"/>
        <w:autoSpaceDE w:val="0"/>
        <w:autoSpaceDN w:val="0"/>
        <w:spacing w:before="220"/>
        <w:ind w:firstLine="540"/>
        <w:jc w:val="both"/>
        <w:rPr>
          <w:sz w:val="28"/>
          <w:szCs w:val="28"/>
        </w:rPr>
      </w:pPr>
      <w:bookmarkStart w:id="5" w:name="P635"/>
      <w:bookmarkEnd w:id="5"/>
      <w:r w:rsidRPr="00E60E4A">
        <w:rPr>
          <w:sz w:val="28"/>
          <w:szCs w:val="28"/>
        </w:rPr>
        <w:lastRenderedPageBreak/>
        <w:t>&lt;1</w:t>
      </w:r>
      <w:proofErr w:type="gramStart"/>
      <w:r w:rsidRPr="00E60E4A">
        <w:rPr>
          <w:sz w:val="28"/>
          <w:szCs w:val="28"/>
        </w:rPr>
        <w:t>&gt; У</w:t>
      </w:r>
      <w:proofErr w:type="gramEnd"/>
      <w:r w:rsidRPr="00E60E4A">
        <w:rPr>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2C4391" w:rsidRPr="00E60E4A" w:rsidRDefault="002C4391" w:rsidP="002C4391">
      <w:pPr>
        <w:widowControl w:val="0"/>
        <w:autoSpaceDE w:val="0"/>
        <w:autoSpaceDN w:val="0"/>
        <w:ind w:firstLine="540"/>
        <w:jc w:val="both"/>
        <w:rPr>
          <w:sz w:val="28"/>
          <w:szCs w:val="28"/>
        </w:r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E60E4A" w:rsidRDefault="00ED330F"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9740C3" w:rsidRPr="00E60E4A" w:rsidRDefault="009740C3"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6" w:name="P659"/>
      <w:bookmarkEnd w:id="6"/>
      <w:r w:rsidRPr="00E60E4A">
        <w:rPr>
          <w:b/>
          <w:sz w:val="28"/>
          <w:szCs w:val="28"/>
        </w:rPr>
        <w:lastRenderedPageBreak/>
        <w:t>ФОРМЫ ДОКУМЕНТОВ,</w:t>
      </w:r>
    </w:p>
    <w:p w:rsidR="00C45B0B" w:rsidRPr="00E60E4A" w:rsidRDefault="00C45B0B" w:rsidP="00C45B0B">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C45B0B" w:rsidRPr="00E60E4A" w:rsidRDefault="00C45B0B" w:rsidP="00C45B0B">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 xml:space="preserve">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CB2ED9" w:rsidRDefault="00CB2ED9"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lastRenderedPageBreak/>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00F164E2" w:rsidRPr="00E60E4A">
        <w:rPr>
          <w:sz w:val="28"/>
          <w:szCs w:val="28"/>
        </w:rPr>
        <w:t>тяжеловесного</w:t>
      </w:r>
      <w:proofErr w:type="gramEnd"/>
    </w:p>
    <w:p w:rsidR="00C45B0B" w:rsidRPr="00E60E4A" w:rsidRDefault="00F164E2" w:rsidP="00F164E2">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p>
    <w:p w:rsidR="00CB2ED9"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p>
    <w:p w:rsidR="00CB2ED9" w:rsidRDefault="00CB2ED9" w:rsidP="00C45B0B">
      <w:pPr>
        <w:widowControl w:val="0"/>
        <w:autoSpaceDE w:val="0"/>
        <w:autoSpaceDN w:val="0"/>
        <w:jc w:val="both"/>
        <w:rPr>
          <w:sz w:val="28"/>
          <w:szCs w:val="28"/>
        </w:rPr>
      </w:pPr>
    </w:p>
    <w:p w:rsidR="00C45B0B" w:rsidRPr="00E60E4A" w:rsidRDefault="00CB2ED9" w:rsidP="00C45B0B">
      <w:pPr>
        <w:widowControl w:val="0"/>
        <w:autoSpaceDE w:val="0"/>
        <w:autoSpaceDN w:val="0"/>
        <w:jc w:val="both"/>
        <w:rPr>
          <w:sz w:val="28"/>
          <w:szCs w:val="28"/>
        </w:rPr>
      </w:pPr>
      <w:r>
        <w:rPr>
          <w:sz w:val="28"/>
          <w:szCs w:val="28"/>
        </w:rPr>
        <w:lastRenderedPageBreak/>
        <w:t xml:space="preserve">                                        </w:t>
      </w:r>
      <w:r w:rsidR="00C45B0B"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proofErr w:type="gramStart"/>
      <w:r w:rsidRPr="00E60E4A">
        <w:rPr>
          <w:sz w:val="28"/>
          <w:szCs w:val="28"/>
        </w:rPr>
        <w:t>и(</w:t>
      </w:r>
      <w:proofErr w:type="gramEnd"/>
      <w:r w:rsidRPr="00E60E4A">
        <w:rPr>
          <w:sz w:val="28"/>
          <w:szCs w:val="28"/>
        </w:rPr>
        <w:t>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lastRenderedPageBreak/>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Сближенные оси </w:t>
            </w:r>
            <w:r w:rsidRPr="00E60E4A">
              <w:rPr>
                <w:sz w:val="28"/>
                <w:szCs w:val="28"/>
              </w:rPr>
              <w:lastRenderedPageBreak/>
              <w:t>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до 1 (включительн</w:t>
            </w:r>
            <w:r w:rsidRPr="00E60E4A">
              <w:rPr>
                <w:sz w:val="28"/>
                <w:szCs w:val="28"/>
              </w:rPr>
              <w:lastRenderedPageBreak/>
              <w:t>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2"/>
      <w:footerReference w:type="default" r:id="rId33"/>
      <w:type w:val="continuous"/>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1B" w:rsidRDefault="0054531B">
      <w:r>
        <w:separator/>
      </w:r>
    </w:p>
  </w:endnote>
  <w:endnote w:type="continuationSeparator" w:id="0">
    <w:p w:rsidR="0054531B" w:rsidRDefault="00545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2E" w:rsidRDefault="00982B12" w:rsidP="00026861">
    <w:pPr>
      <w:pStyle w:val="a6"/>
      <w:framePr w:wrap="around" w:vAnchor="text" w:hAnchor="margin" w:xAlign="right" w:y="1"/>
      <w:rPr>
        <w:rStyle w:val="ad"/>
      </w:rPr>
    </w:pPr>
    <w:r>
      <w:rPr>
        <w:rStyle w:val="ad"/>
      </w:rPr>
      <w:fldChar w:fldCharType="begin"/>
    </w:r>
    <w:r w:rsidR="0006302E">
      <w:rPr>
        <w:rStyle w:val="ad"/>
      </w:rPr>
      <w:instrText xml:space="preserve">PAGE  </w:instrText>
    </w:r>
    <w:r>
      <w:rPr>
        <w:rStyle w:val="ad"/>
      </w:rPr>
      <w:fldChar w:fldCharType="end"/>
    </w:r>
  </w:p>
  <w:p w:rsidR="0006302E" w:rsidRDefault="0006302E"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2E" w:rsidRDefault="00982B12" w:rsidP="00026861">
    <w:pPr>
      <w:pStyle w:val="a6"/>
      <w:framePr w:wrap="around" w:vAnchor="text" w:hAnchor="margin" w:xAlign="right" w:y="1"/>
      <w:rPr>
        <w:rStyle w:val="ad"/>
      </w:rPr>
    </w:pPr>
    <w:r>
      <w:rPr>
        <w:rStyle w:val="ad"/>
      </w:rPr>
      <w:fldChar w:fldCharType="begin"/>
    </w:r>
    <w:r w:rsidR="0006302E">
      <w:rPr>
        <w:rStyle w:val="ad"/>
      </w:rPr>
      <w:instrText xml:space="preserve">PAGE  </w:instrText>
    </w:r>
    <w:r>
      <w:rPr>
        <w:rStyle w:val="ad"/>
      </w:rPr>
      <w:fldChar w:fldCharType="separate"/>
    </w:r>
    <w:r w:rsidR="003D7BD2">
      <w:rPr>
        <w:rStyle w:val="ad"/>
        <w:noProof/>
      </w:rPr>
      <w:t>45</w:t>
    </w:r>
    <w:r>
      <w:rPr>
        <w:rStyle w:val="ad"/>
      </w:rPr>
      <w:fldChar w:fldCharType="end"/>
    </w:r>
  </w:p>
  <w:p w:rsidR="0006302E" w:rsidRDefault="0006302E"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1B" w:rsidRDefault="0054531B">
      <w:r>
        <w:separator/>
      </w:r>
    </w:p>
  </w:footnote>
  <w:footnote w:type="continuationSeparator" w:id="0">
    <w:p w:rsidR="0054531B" w:rsidRDefault="00545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02E"/>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6B8"/>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BD2"/>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59D"/>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1B"/>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1DD"/>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6ADB"/>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589"/>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D24"/>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574"/>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2B12"/>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7C9"/>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57D64"/>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4A6"/>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2ED9"/>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1E64"/>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63"/>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748"/>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lang/>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lang/>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paragraph" w:styleId="af8">
    <w:name w:val="Title"/>
    <w:basedOn w:val="a"/>
    <w:link w:val="af9"/>
    <w:qFormat/>
    <w:rsid w:val="001D16B8"/>
    <w:pPr>
      <w:jc w:val="center"/>
    </w:pPr>
    <w:rPr>
      <w:sz w:val="28"/>
    </w:rPr>
  </w:style>
  <w:style w:type="character" w:customStyle="1" w:styleId="af9">
    <w:name w:val="Название Знак"/>
    <w:basedOn w:val="a0"/>
    <w:link w:val="af8"/>
    <w:rsid w:val="001D16B8"/>
    <w:rPr>
      <w:sz w:val="28"/>
      <w:szCs w:val="24"/>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hyperlink" Target="consultantplus://offline/ref=0BD81649D5105374905BD6A75404947268DA2C796C333FB53334DC017CF447BD441F917EE193B40364731F73FB4ADC63936592641368536AM5C0I" TargetMode="Externa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hyperlink" Target="consultantplus://offline/ref=0BD81649D5105374905BC9B6410494726BD229796F3A3FB53334DC017CF447BD441F917EE193B00468731F73FB4ADC63936592641368536AM5C0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92F2-AB40-41A5-81CB-1A732DA8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45</Pages>
  <Words>16418</Words>
  <Characters>93587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109786</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10</cp:revision>
  <cp:lastPrinted>2021-10-28T12:01:00Z</cp:lastPrinted>
  <dcterms:created xsi:type="dcterms:W3CDTF">2021-10-28T08:05:00Z</dcterms:created>
  <dcterms:modified xsi:type="dcterms:W3CDTF">2021-10-29T09:21:00Z</dcterms:modified>
</cp:coreProperties>
</file>