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27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27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E27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2815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E27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5616E0" w:rsidRPr="00F02E27" w:rsidRDefault="005616E0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(двадцать третье(очередное) заседание совета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депутатов  четвертого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созыва)</w:t>
      </w:r>
    </w:p>
    <w:p w:rsidR="00253F89" w:rsidRPr="00F02E27" w:rsidRDefault="00253F89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E27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532815" w:rsidRPr="00F02E27" w:rsidRDefault="00532815" w:rsidP="0053281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2815" w:rsidRPr="00F02E27" w:rsidRDefault="00532815" w:rsidP="0053281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02E2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2E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151E" w:rsidRPr="00F02E27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F02E27">
        <w:rPr>
          <w:rFonts w:ascii="Times New Roman" w:eastAsia="Calibri" w:hAnsi="Times New Roman" w:cs="Times New Roman"/>
          <w:b/>
          <w:sz w:val="24"/>
          <w:szCs w:val="24"/>
        </w:rPr>
        <w:t>.12.2021г</w:t>
      </w:r>
      <w:r w:rsidRPr="00F02E27"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="005138EA" w:rsidRPr="00F02E2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616E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02E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E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 </w:t>
      </w:r>
      <w:r w:rsidR="005138EA" w:rsidRPr="00F02E27">
        <w:rPr>
          <w:rFonts w:ascii="Times New Roman" w:eastAsia="Calibri" w:hAnsi="Times New Roman" w:cs="Times New Roman"/>
          <w:b/>
          <w:bCs/>
          <w:sz w:val="24"/>
          <w:szCs w:val="24"/>
        </w:rPr>
        <w:t>102</w:t>
      </w:r>
    </w:p>
    <w:p w:rsidR="00532815" w:rsidRPr="00F02E27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2815" w:rsidRPr="00F02E27" w:rsidRDefault="00532815" w:rsidP="005138EA">
      <w:pPr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Pr="00F02E27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32815" w:rsidRPr="00F02E27" w:rsidRDefault="00532815" w:rsidP="005138EA">
      <w:pPr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2E27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32815" w:rsidRPr="00F02E27" w:rsidRDefault="00532815" w:rsidP="005138EA">
      <w:pPr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eastAsia="Calibri" w:hAnsi="Times New Roman" w:cs="Times New Roman"/>
          <w:sz w:val="28"/>
          <w:szCs w:val="28"/>
        </w:rPr>
        <w:t>Ленинградской области на 202</w:t>
      </w:r>
      <w:r w:rsidR="00D2397F" w:rsidRPr="00F02E27">
        <w:rPr>
          <w:rFonts w:ascii="Times New Roman" w:eastAsia="Calibri" w:hAnsi="Times New Roman" w:cs="Times New Roman"/>
          <w:sz w:val="28"/>
          <w:szCs w:val="28"/>
        </w:rPr>
        <w:t>2</w:t>
      </w: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год и плановый</w:t>
      </w:r>
    </w:p>
    <w:p w:rsidR="00532815" w:rsidRPr="00F02E27" w:rsidRDefault="00532815" w:rsidP="005138EA">
      <w:pPr>
        <w:ind w:left="-284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eastAsia="Calibri" w:hAnsi="Times New Roman" w:cs="Times New Roman"/>
          <w:sz w:val="28"/>
          <w:szCs w:val="28"/>
        </w:rPr>
        <w:t>период 202</w:t>
      </w:r>
      <w:r w:rsidR="00D2397F" w:rsidRPr="00F02E27">
        <w:rPr>
          <w:rFonts w:ascii="Times New Roman" w:eastAsia="Calibri" w:hAnsi="Times New Roman" w:cs="Times New Roman"/>
          <w:sz w:val="28"/>
          <w:szCs w:val="28"/>
        </w:rPr>
        <w:t>3</w:t>
      </w:r>
      <w:r w:rsidRPr="00F02E27">
        <w:rPr>
          <w:rFonts w:ascii="Times New Roman" w:eastAsia="Calibri" w:hAnsi="Times New Roman" w:cs="Times New Roman"/>
          <w:sz w:val="28"/>
          <w:szCs w:val="28"/>
        </w:rPr>
        <w:t>-202</w:t>
      </w:r>
      <w:r w:rsidR="00D2397F" w:rsidRPr="00F02E27">
        <w:rPr>
          <w:rFonts w:ascii="Times New Roman" w:eastAsia="Calibri" w:hAnsi="Times New Roman" w:cs="Times New Roman"/>
          <w:sz w:val="28"/>
          <w:szCs w:val="28"/>
        </w:rPr>
        <w:t>4</w:t>
      </w: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32815" w:rsidRPr="00F02E27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2815" w:rsidRPr="00F02E27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F02E27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F02E27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32815" w:rsidRPr="00F02E27" w:rsidRDefault="00532815" w:rsidP="00532815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2815" w:rsidRPr="00F02E27" w:rsidRDefault="00532815" w:rsidP="0053281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2815" w:rsidRPr="00F02E27" w:rsidRDefault="00532815" w:rsidP="00532815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F02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49A" w:rsidRPr="00F02E27">
        <w:rPr>
          <w:rFonts w:ascii="Times New Roman" w:hAnsi="Times New Roman" w:cs="Times New Roman"/>
          <w:bCs/>
          <w:sz w:val="28"/>
          <w:szCs w:val="28"/>
        </w:rPr>
        <w:t>51032,9</w:t>
      </w:r>
      <w:r w:rsidRPr="00F02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E27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32815" w:rsidRPr="00F02E27" w:rsidRDefault="00532815" w:rsidP="00532815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F02E2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F02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49A" w:rsidRPr="00F02E27">
        <w:rPr>
          <w:rFonts w:ascii="Times New Roman" w:hAnsi="Times New Roman" w:cs="Times New Roman"/>
          <w:bCs/>
          <w:sz w:val="28"/>
          <w:szCs w:val="28"/>
        </w:rPr>
        <w:t>51897</w:t>
      </w:r>
      <w:proofErr w:type="gramEnd"/>
      <w:r w:rsidR="00BF349A" w:rsidRPr="00F02E27">
        <w:rPr>
          <w:rFonts w:ascii="Times New Roman" w:hAnsi="Times New Roman" w:cs="Times New Roman"/>
          <w:bCs/>
          <w:sz w:val="28"/>
          <w:szCs w:val="28"/>
        </w:rPr>
        <w:t>,1</w:t>
      </w:r>
      <w:r w:rsidRPr="00F02E27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32815" w:rsidRPr="00F02E27" w:rsidRDefault="00532815" w:rsidP="00532815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D2397F" w:rsidRPr="00F02E27">
        <w:rPr>
          <w:rFonts w:ascii="Times New Roman" w:hAnsi="Times New Roman" w:cs="Times New Roman"/>
          <w:sz w:val="28"/>
          <w:szCs w:val="28"/>
        </w:rPr>
        <w:t>864,2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F02E27" w:rsidRDefault="00532815" w:rsidP="00532815">
      <w:pPr>
        <w:numPr>
          <w:ilvl w:val="0"/>
          <w:numId w:val="1"/>
        </w:numPr>
        <w:tabs>
          <w:tab w:val="left" w:pos="162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proofErr w:type="gram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F02E27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 xml:space="preserve">4 </w:t>
      </w:r>
      <w:r w:rsidRPr="00F02E27">
        <w:rPr>
          <w:rFonts w:ascii="Times New Roman" w:hAnsi="Times New Roman" w:cs="Times New Roman"/>
          <w:sz w:val="28"/>
          <w:szCs w:val="28"/>
        </w:rPr>
        <w:t>год:</w:t>
      </w:r>
    </w:p>
    <w:p w:rsidR="00532815" w:rsidRPr="00F02E27" w:rsidRDefault="00532815" w:rsidP="00532815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proofErr w:type="gram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F02E27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349A" w:rsidRPr="00F02E27">
        <w:rPr>
          <w:rFonts w:ascii="Times New Roman" w:hAnsi="Times New Roman" w:cs="Times New Roman"/>
          <w:sz w:val="28"/>
          <w:szCs w:val="28"/>
        </w:rPr>
        <w:t>22439,3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16F5D" w:rsidRPr="00F02E27">
        <w:rPr>
          <w:rFonts w:ascii="Times New Roman" w:hAnsi="Times New Roman" w:cs="Times New Roman"/>
          <w:sz w:val="28"/>
          <w:szCs w:val="28"/>
        </w:rPr>
        <w:t xml:space="preserve">29132,0 </w:t>
      </w:r>
      <w:r w:rsidRPr="00F02E27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32815" w:rsidRPr="00F02E27" w:rsidRDefault="00532815" w:rsidP="00532815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proofErr w:type="gram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F02E27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93499" w:rsidRPr="00F02E27">
        <w:rPr>
          <w:rFonts w:ascii="Times New Roman" w:hAnsi="Times New Roman" w:cs="Times New Roman"/>
          <w:sz w:val="28"/>
          <w:szCs w:val="28"/>
        </w:rPr>
        <w:t>23274,8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D2397F" w:rsidRPr="00F02E27">
        <w:rPr>
          <w:rFonts w:ascii="Times New Roman" w:hAnsi="Times New Roman" w:cs="Times New Roman"/>
          <w:sz w:val="28"/>
          <w:szCs w:val="28"/>
        </w:rPr>
        <w:t>581,5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рублей, 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93499" w:rsidRPr="00F02E27">
        <w:rPr>
          <w:rFonts w:ascii="Times New Roman" w:hAnsi="Times New Roman" w:cs="Times New Roman"/>
          <w:sz w:val="28"/>
          <w:szCs w:val="28"/>
        </w:rPr>
        <w:t xml:space="preserve"> 29993,7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</w:t>
      </w:r>
      <w:r w:rsidR="00D2397F" w:rsidRPr="00F02E27">
        <w:rPr>
          <w:rFonts w:ascii="Times New Roman" w:hAnsi="Times New Roman" w:cs="Times New Roman"/>
          <w:sz w:val="28"/>
          <w:szCs w:val="28"/>
        </w:rPr>
        <w:t>184,1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32815" w:rsidRPr="00F02E27" w:rsidRDefault="00532815" w:rsidP="00532815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 xml:space="preserve">3 </w:t>
      </w:r>
      <w:r w:rsidRPr="00F02E2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2397F" w:rsidRPr="00F02E27">
        <w:rPr>
          <w:rFonts w:ascii="Times New Roman" w:hAnsi="Times New Roman" w:cs="Times New Roman"/>
          <w:sz w:val="28"/>
          <w:szCs w:val="28"/>
        </w:rPr>
        <w:t>835,5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397F" w:rsidRPr="00F02E27">
        <w:rPr>
          <w:rFonts w:ascii="Times New Roman" w:hAnsi="Times New Roman" w:cs="Times New Roman"/>
          <w:sz w:val="28"/>
          <w:szCs w:val="28"/>
        </w:rPr>
        <w:t>861,7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F02E27" w:rsidRDefault="00532815" w:rsidP="00532815">
      <w:pPr>
        <w:numPr>
          <w:ilvl w:val="0"/>
          <w:numId w:val="1"/>
        </w:numPr>
        <w:tabs>
          <w:tab w:val="left" w:pos="162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</w:t>
      </w:r>
      <w:r w:rsidRPr="00F02E2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397F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D2397F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532815" w:rsidRPr="00F02E27" w:rsidRDefault="00532815" w:rsidP="00532815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Утвердить прогнозируемые поступления налоговых, неналоговых доходов и безвозмездных поступлений в бюджет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</w:t>
      </w:r>
      <w:r w:rsidR="00D2397F" w:rsidRPr="00F02E27">
        <w:rPr>
          <w:rFonts w:ascii="Times New Roman" w:hAnsi="Times New Roman" w:cs="Times New Roman"/>
          <w:sz w:val="28"/>
          <w:szCs w:val="28"/>
        </w:rPr>
        <w:t>и по кодам видов доходов на 2022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2397F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D2397F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 </w:t>
      </w:r>
    </w:p>
    <w:p w:rsidR="00D2397F" w:rsidRPr="00F02E27" w:rsidRDefault="00532815" w:rsidP="00D2397F">
      <w:pPr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 xml:space="preserve">Утвердить норматив зачисления в бюджет </w:t>
      </w:r>
      <w:proofErr w:type="spellStart"/>
      <w:r w:rsidRPr="00F02E27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/>
          <w:sz w:val="28"/>
          <w:szCs w:val="28"/>
        </w:rPr>
        <w:t xml:space="preserve"> сельского</w:t>
      </w:r>
      <w:r w:rsidR="00D2397F" w:rsidRPr="00F02E27">
        <w:rPr>
          <w:b/>
          <w:sz w:val="28"/>
          <w:szCs w:val="28"/>
        </w:rPr>
        <w:t xml:space="preserve"> </w:t>
      </w:r>
    </w:p>
    <w:p w:rsidR="00532815" w:rsidRPr="00F02E27" w:rsidRDefault="00532815" w:rsidP="00D2397F">
      <w:pPr>
        <w:ind w:right="-1" w:firstLine="0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F02E27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размере 100 процентов по следующим доходным источникам:</w:t>
      </w:r>
    </w:p>
    <w:p w:rsidR="00532815" w:rsidRPr="00F02E27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>-прочие доходы от оказания платных услуг получателями средств бюджетов сельских поселений;</w:t>
      </w:r>
    </w:p>
    <w:p w:rsidR="00532815" w:rsidRPr="00F02E27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532815" w:rsidRPr="00F02E27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>-прочие доходы от компенсации затрат бюджетов сельских поселений;</w:t>
      </w:r>
    </w:p>
    <w:p w:rsidR="00532815" w:rsidRPr="00F02E27" w:rsidRDefault="00532815" w:rsidP="00532815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>-невыясненные поступления, зачисляемые в бюджеты сельских поселений;</w:t>
      </w:r>
    </w:p>
    <w:p w:rsidR="00532815" w:rsidRPr="00F02E27" w:rsidRDefault="00532815" w:rsidP="00D2397F">
      <w:pPr>
        <w:ind w:left="501" w:right="-1" w:firstLine="0"/>
        <w:rPr>
          <w:rFonts w:ascii="Times New Roman" w:hAnsi="Times New Roman"/>
          <w:sz w:val="28"/>
          <w:szCs w:val="28"/>
        </w:rPr>
      </w:pPr>
      <w:r w:rsidRPr="00F02E27">
        <w:rPr>
          <w:rFonts w:ascii="Times New Roman" w:hAnsi="Times New Roman"/>
          <w:sz w:val="28"/>
          <w:szCs w:val="28"/>
        </w:rPr>
        <w:t>-прочие неналоговые доходы бюджетов сельских поселений.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</w:t>
      </w:r>
      <w:r w:rsidR="00D2397F" w:rsidRPr="00F02E27">
        <w:rPr>
          <w:rFonts w:ascii="Times New Roman" w:hAnsi="Times New Roman" w:cs="Times New Roman"/>
          <w:sz w:val="28"/>
          <w:szCs w:val="28"/>
        </w:rPr>
        <w:t>6</w:t>
      </w:r>
      <w:r w:rsidRPr="00F02E27">
        <w:rPr>
          <w:rFonts w:ascii="Times New Roman" w:hAnsi="Times New Roman" w:cs="Times New Roman"/>
          <w:sz w:val="28"/>
          <w:szCs w:val="28"/>
        </w:rPr>
        <w:t>.  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</w:t>
      </w:r>
      <w:r w:rsidR="00D2397F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D2397F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D2397F" w:rsidRPr="00F02E27">
        <w:rPr>
          <w:rFonts w:ascii="Times New Roman" w:hAnsi="Times New Roman" w:cs="Times New Roman"/>
          <w:sz w:val="28"/>
          <w:szCs w:val="28"/>
        </w:rPr>
        <w:t>4 годов согласно приложению № 3</w:t>
      </w:r>
      <w:r w:rsidRPr="00F02E27">
        <w:rPr>
          <w:rFonts w:ascii="Times New Roman" w:hAnsi="Times New Roman" w:cs="Times New Roman"/>
          <w:sz w:val="28"/>
          <w:szCs w:val="28"/>
        </w:rPr>
        <w:t>.</w:t>
      </w:r>
    </w:p>
    <w:p w:rsidR="00532815" w:rsidRPr="00F02E27" w:rsidRDefault="00532815" w:rsidP="00532815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</w:t>
      </w:r>
      <w:r w:rsidR="007E46CE" w:rsidRPr="00F02E27">
        <w:rPr>
          <w:rFonts w:ascii="Times New Roman" w:hAnsi="Times New Roman" w:cs="Times New Roman"/>
          <w:sz w:val="28"/>
          <w:szCs w:val="28"/>
        </w:rPr>
        <w:t>7</w:t>
      </w:r>
      <w:r w:rsidRPr="00F02E27">
        <w:rPr>
          <w:rFonts w:ascii="Times New Roman" w:hAnsi="Times New Roman" w:cs="Times New Roman"/>
          <w:sz w:val="28"/>
          <w:szCs w:val="28"/>
        </w:rPr>
        <w:t xml:space="preserve">.   Утвердить распределение бюджетных ассигнований по разделам и подразделам классификации расходов бюджетов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46CE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7E46CE" w:rsidRPr="00F02E27">
        <w:rPr>
          <w:rFonts w:ascii="Times New Roman" w:hAnsi="Times New Roman" w:cs="Times New Roman"/>
          <w:sz w:val="28"/>
          <w:szCs w:val="28"/>
        </w:rPr>
        <w:t>4 годов согласно приложению № 4.</w:t>
      </w:r>
      <w:r w:rsidRPr="00F0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15" w:rsidRPr="00F02E27" w:rsidRDefault="00532815" w:rsidP="00532815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</w:t>
      </w:r>
      <w:r w:rsidR="007E46CE" w:rsidRPr="00F02E27">
        <w:rPr>
          <w:rFonts w:ascii="Times New Roman" w:hAnsi="Times New Roman" w:cs="Times New Roman"/>
          <w:sz w:val="28"/>
          <w:szCs w:val="28"/>
        </w:rPr>
        <w:t>8</w:t>
      </w:r>
      <w:r w:rsidRPr="00F02E27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46CE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7E46CE" w:rsidRPr="00F02E27">
        <w:rPr>
          <w:rFonts w:ascii="Times New Roman" w:hAnsi="Times New Roman" w:cs="Times New Roman"/>
          <w:sz w:val="28"/>
          <w:szCs w:val="28"/>
        </w:rPr>
        <w:t>4 годов согласно приложению №5</w:t>
      </w:r>
      <w:r w:rsidRPr="00F02E27">
        <w:rPr>
          <w:rFonts w:ascii="Times New Roman" w:hAnsi="Times New Roman" w:cs="Times New Roman"/>
          <w:sz w:val="28"/>
          <w:szCs w:val="28"/>
        </w:rPr>
        <w:t>.</w:t>
      </w:r>
    </w:p>
    <w:p w:rsidR="00A85520" w:rsidRPr="00F02E27" w:rsidRDefault="00A85520" w:rsidP="00532815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4C21" w:rsidRPr="00F02E27" w:rsidRDefault="00534C21" w:rsidP="00534C21">
      <w:pPr>
        <w:ind w:right="-1" w:firstLine="0"/>
        <w:rPr>
          <w:rFonts w:ascii="Times New Roman" w:hAnsi="Times New Roman" w:cs="Times New Roman"/>
          <w:sz w:val="28"/>
          <w:szCs w:val="26"/>
        </w:rPr>
      </w:pPr>
      <w:r w:rsidRPr="00F02E27">
        <w:rPr>
          <w:rFonts w:ascii="Times New Roman" w:hAnsi="Times New Roman" w:cs="Times New Roman"/>
          <w:sz w:val="26"/>
          <w:szCs w:val="26"/>
        </w:rPr>
        <w:t xml:space="preserve">9. </w:t>
      </w:r>
      <w:r w:rsidRPr="00F02E27">
        <w:rPr>
          <w:rFonts w:ascii="Times New Roman" w:hAnsi="Times New Roman" w:cs="Times New Roman"/>
          <w:sz w:val="28"/>
          <w:szCs w:val="26"/>
        </w:rPr>
        <w:t>Утвердить общий объем бюджетных ассигнований на исполнение публичных нормативных обязательств:</w:t>
      </w:r>
    </w:p>
    <w:p w:rsidR="00534C21" w:rsidRPr="00F02E27" w:rsidRDefault="00534C21" w:rsidP="00534C21">
      <w:pPr>
        <w:ind w:right="-1" w:firstLine="567"/>
        <w:rPr>
          <w:rFonts w:ascii="Times New Roman" w:hAnsi="Times New Roman" w:cs="Times New Roman"/>
          <w:sz w:val="28"/>
          <w:szCs w:val="26"/>
        </w:rPr>
      </w:pPr>
      <w:r w:rsidRPr="00F02E27">
        <w:rPr>
          <w:rFonts w:ascii="Times New Roman" w:hAnsi="Times New Roman" w:cs="Times New Roman"/>
          <w:sz w:val="28"/>
          <w:szCs w:val="26"/>
        </w:rPr>
        <w:t xml:space="preserve">    на 2022 год в сумме 373,4 тысячи рублей,</w:t>
      </w:r>
    </w:p>
    <w:p w:rsidR="00534C21" w:rsidRPr="00F02E27" w:rsidRDefault="00534C21" w:rsidP="00534C21">
      <w:pPr>
        <w:ind w:right="-1" w:firstLine="567"/>
        <w:rPr>
          <w:rFonts w:ascii="Times New Roman" w:hAnsi="Times New Roman" w:cs="Times New Roman"/>
          <w:sz w:val="28"/>
          <w:szCs w:val="26"/>
        </w:rPr>
      </w:pPr>
      <w:r w:rsidRPr="00F02E27">
        <w:rPr>
          <w:rFonts w:ascii="Times New Roman" w:hAnsi="Times New Roman" w:cs="Times New Roman"/>
          <w:sz w:val="28"/>
          <w:szCs w:val="26"/>
        </w:rPr>
        <w:t xml:space="preserve">    на 2023 год в сумме 373,4 тысячи рублей,</w:t>
      </w:r>
    </w:p>
    <w:p w:rsidR="00534C21" w:rsidRPr="00F02E27" w:rsidRDefault="00534C21" w:rsidP="00534C21">
      <w:pPr>
        <w:ind w:right="-1" w:firstLine="567"/>
        <w:rPr>
          <w:rFonts w:ascii="Times New Roman" w:hAnsi="Times New Roman" w:cs="Times New Roman"/>
          <w:sz w:val="28"/>
          <w:szCs w:val="26"/>
        </w:rPr>
      </w:pPr>
      <w:r w:rsidRPr="00F02E27">
        <w:rPr>
          <w:rFonts w:ascii="Times New Roman" w:hAnsi="Times New Roman" w:cs="Times New Roman"/>
          <w:sz w:val="28"/>
          <w:szCs w:val="26"/>
        </w:rPr>
        <w:t xml:space="preserve">    на 2024 год в сумме 373,4 тысячи рублей.</w:t>
      </w:r>
    </w:p>
    <w:p w:rsidR="00A85520" w:rsidRPr="00F02E27" w:rsidRDefault="00A85520" w:rsidP="00532815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32815" w:rsidRPr="00F02E27" w:rsidRDefault="00A85520" w:rsidP="00A85520">
      <w:pPr>
        <w:tabs>
          <w:tab w:val="left" w:pos="993"/>
        </w:tabs>
        <w:ind w:left="150"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10.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532815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815"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532815" w:rsidRPr="00F02E27" w:rsidRDefault="00532815" w:rsidP="00532815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7,7 тысяч рублей,</w:t>
      </w:r>
    </w:p>
    <w:p w:rsidR="00532815" w:rsidRPr="00F02E27" w:rsidRDefault="00532815" w:rsidP="00532815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2022 год в сумме 7,</w:t>
      </w:r>
      <w:r w:rsidR="007E46CE" w:rsidRPr="00F02E27">
        <w:rPr>
          <w:rFonts w:ascii="Times New Roman" w:hAnsi="Times New Roman" w:cs="Times New Roman"/>
          <w:sz w:val="28"/>
          <w:szCs w:val="28"/>
        </w:rPr>
        <w:t>7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32815" w:rsidRPr="00F02E27" w:rsidRDefault="00532815" w:rsidP="00532815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7E46CE" w:rsidRPr="00F02E27">
        <w:rPr>
          <w:rFonts w:ascii="Times New Roman" w:hAnsi="Times New Roman" w:cs="Times New Roman"/>
          <w:sz w:val="28"/>
          <w:szCs w:val="28"/>
        </w:rPr>
        <w:t>7,7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85520" w:rsidRPr="00F02E27" w:rsidRDefault="00A85520" w:rsidP="00A85520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1</w:t>
      </w:r>
      <w:r w:rsidR="00A85520" w:rsidRPr="00F02E27">
        <w:rPr>
          <w:rFonts w:ascii="Times New Roman" w:hAnsi="Times New Roman" w:cs="Times New Roman"/>
          <w:sz w:val="28"/>
          <w:szCs w:val="28"/>
        </w:rPr>
        <w:t>1</w:t>
      </w:r>
      <w:r w:rsidRPr="00F02E27">
        <w:rPr>
          <w:rFonts w:ascii="Times New Roman" w:hAnsi="Times New Roman" w:cs="Times New Roman"/>
          <w:sz w:val="28"/>
          <w:szCs w:val="28"/>
        </w:rPr>
        <w:t xml:space="preserve">. Установить, что средства резервного фонда Администрации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r w:rsidRPr="00F02E27">
        <w:rPr>
          <w:rFonts w:ascii="Times New Roman" w:hAnsi="Times New Roman" w:cs="Times New Roman"/>
          <w:sz w:val="28"/>
          <w:szCs w:val="28"/>
        </w:rPr>
        <w:lastRenderedPageBreak/>
        <w:t xml:space="preserve">области распределяются в соответствии с правовыми актами Администрации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1</w:t>
      </w:r>
      <w:r w:rsidR="00A85520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.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7F2CD1" w:rsidRPr="00F02E27" w:rsidRDefault="007F2CD1" w:rsidP="005328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CD1" w:rsidRPr="00F02E27" w:rsidRDefault="00A85520" w:rsidP="007F2CD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12</w:t>
      </w:r>
      <w:r w:rsidR="007F2CD1" w:rsidRPr="00F02E27">
        <w:rPr>
          <w:rFonts w:ascii="Times New Roman" w:hAnsi="Times New Roman" w:cs="Times New Roman"/>
          <w:sz w:val="28"/>
          <w:szCs w:val="28"/>
        </w:rPr>
        <w:t xml:space="preserve">.1. Установить, что для расчета должностных окладов (окладов, ставок заработной платы) работников муниципальных казенных учреждений </w:t>
      </w:r>
      <w:proofErr w:type="spellStart"/>
      <w:r w:rsidR="007F2CD1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F2CD1" w:rsidRPr="00F02E27">
        <w:rPr>
          <w:rFonts w:ascii="Times New Roman" w:hAnsi="Times New Roman" w:cs="Times New Roman"/>
          <w:sz w:val="28"/>
          <w:szCs w:val="28"/>
        </w:rPr>
        <w:t xml:space="preserve"> сельского  поселения  за календарный месяц или за выполнение установленной нормы </w:t>
      </w:r>
      <w:r w:rsidR="00E9162A" w:rsidRPr="00F02E27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9162A" w:rsidRPr="00F02E27">
        <w:rPr>
          <w:rFonts w:ascii="Times New Roman" w:hAnsi="Times New Roman"/>
          <w:sz w:val="28"/>
          <w:szCs w:val="28"/>
        </w:rPr>
        <w:t xml:space="preserve">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="00E9162A" w:rsidRPr="00F02E27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E9162A" w:rsidRPr="00F02E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9162A" w:rsidRPr="00F02E27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E9162A" w:rsidRPr="00F02E2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="007F2CD1" w:rsidRPr="00F02E27">
        <w:rPr>
          <w:rFonts w:ascii="Times New Roman" w:hAnsi="Times New Roman" w:cs="Times New Roman"/>
          <w:sz w:val="28"/>
          <w:szCs w:val="28"/>
        </w:rPr>
        <w:t>с 1 января 2021 года применяется расчетная величина в размере 10 340,0 рублей, с 1 сентября 2022 - в размере 10 755 рублей.</w:t>
      </w:r>
    </w:p>
    <w:p w:rsidR="007F2CD1" w:rsidRPr="00F02E27" w:rsidRDefault="00A85520" w:rsidP="007F2CD1">
      <w:pPr>
        <w:widowControl/>
        <w:shd w:val="clear" w:color="auto" w:fill="FFFFFF"/>
        <w:autoSpaceDE/>
        <w:autoSpaceDN/>
        <w:adjustRightInd/>
        <w:ind w:firstLine="284"/>
        <w:rPr>
          <w:sz w:val="23"/>
          <w:szCs w:val="23"/>
        </w:rPr>
      </w:pPr>
      <w:r w:rsidRPr="00F02E27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7F2CD1" w:rsidRPr="00F02E27">
        <w:rPr>
          <w:rFonts w:ascii="Times New Roman" w:hAnsi="Times New Roman" w:cs="Times New Roman"/>
          <w:spacing w:val="-4"/>
          <w:sz w:val="28"/>
          <w:szCs w:val="28"/>
        </w:rPr>
        <w:t>.2. Утвердить размер индексации ежемесячного денежного содержания</w:t>
      </w:r>
      <w:r w:rsidR="007F2CD1" w:rsidRPr="00F02E27">
        <w:rPr>
          <w:rFonts w:ascii="Times New Roman" w:hAnsi="Times New Roman" w:cs="Times New Roman"/>
          <w:sz w:val="28"/>
          <w:szCs w:val="28"/>
        </w:rPr>
        <w:t xml:space="preserve"> лиц, замещающих должности муниципальной службы </w:t>
      </w:r>
      <w:proofErr w:type="spellStart"/>
      <w:r w:rsidR="007F2CD1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7F2CD1"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F2CD1" w:rsidRPr="00F02E27">
        <w:rPr>
          <w:rFonts w:ascii="Times New Roman" w:hAnsi="Times New Roman" w:cs="Times New Roman"/>
          <w:spacing w:val="-4"/>
          <w:sz w:val="28"/>
          <w:szCs w:val="28"/>
        </w:rPr>
        <w:t>а также месячных должностных</w:t>
      </w:r>
      <w:r w:rsidR="007F2CD1" w:rsidRPr="00F02E27">
        <w:rPr>
          <w:rFonts w:ascii="Times New Roman" w:hAnsi="Times New Roman" w:cs="Times New Roman"/>
          <w:sz w:val="28"/>
          <w:szCs w:val="28"/>
        </w:rPr>
        <w:t> окладов работников, замещающих должности, не являющиеся должностями муниципальной службы, в 1,04 раза с 1 сентября 2022 года.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1</w:t>
      </w:r>
      <w:r w:rsidR="00A85520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.Установить предельный объем муниципального внутреннего долга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532815" w:rsidRPr="00F02E27" w:rsidRDefault="00532815" w:rsidP="0053281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="00DA09FE" w:rsidRPr="00F02E2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F438BA" w:rsidRPr="00F02E27">
        <w:rPr>
          <w:rFonts w:ascii="Times New Roman" w:hAnsi="Times New Roman" w:cs="Times New Roman"/>
          <w:sz w:val="28"/>
          <w:szCs w:val="28"/>
        </w:rPr>
        <w:t>814,2</w:t>
      </w:r>
      <w:r w:rsidRPr="00F02E27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532815" w:rsidRPr="00F02E27" w:rsidRDefault="007E46CE" w:rsidP="0053281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2023</w:t>
      </w:r>
      <w:r w:rsidR="00010A8F"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38BA" w:rsidRPr="00F02E27">
        <w:rPr>
          <w:rFonts w:ascii="Times New Roman" w:hAnsi="Times New Roman" w:cs="Times New Roman"/>
          <w:sz w:val="28"/>
          <w:szCs w:val="28"/>
        </w:rPr>
        <w:t xml:space="preserve">   785,5 т</w:t>
      </w:r>
      <w:r w:rsidR="00532815" w:rsidRPr="00F02E27">
        <w:rPr>
          <w:rFonts w:ascii="Times New Roman" w:hAnsi="Times New Roman" w:cs="Times New Roman"/>
          <w:sz w:val="28"/>
          <w:szCs w:val="28"/>
        </w:rPr>
        <w:t>ысяч рублей,</w:t>
      </w:r>
    </w:p>
    <w:p w:rsidR="00532815" w:rsidRPr="00F02E27" w:rsidRDefault="007E46CE" w:rsidP="0053281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2024</w:t>
      </w:r>
      <w:r w:rsidR="00F438BA" w:rsidRPr="00F02E27">
        <w:rPr>
          <w:rFonts w:ascii="Times New Roman" w:hAnsi="Times New Roman" w:cs="Times New Roman"/>
          <w:sz w:val="28"/>
          <w:szCs w:val="28"/>
        </w:rPr>
        <w:t xml:space="preserve"> год в сумме    811</w:t>
      </w:r>
      <w:r w:rsidR="00532815" w:rsidRPr="00F02E27">
        <w:rPr>
          <w:rFonts w:ascii="Times New Roman" w:hAnsi="Times New Roman" w:cs="Times New Roman"/>
          <w:sz w:val="28"/>
          <w:szCs w:val="28"/>
        </w:rPr>
        <w:t>,7 тысяч рублей.</w:t>
      </w:r>
    </w:p>
    <w:p w:rsidR="00532815" w:rsidRPr="00F02E27" w:rsidRDefault="00532815" w:rsidP="00532815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532815" w:rsidRPr="00F02E27" w:rsidRDefault="00532815" w:rsidP="0053281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1 января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="00F438BA" w:rsidRPr="00F02E27">
        <w:rPr>
          <w:rFonts w:ascii="Times New Roman" w:hAnsi="Times New Roman" w:cs="Times New Roman"/>
          <w:sz w:val="28"/>
          <w:szCs w:val="28"/>
        </w:rPr>
        <w:t xml:space="preserve"> года в размере 814</w:t>
      </w:r>
      <w:r w:rsidR="005D51E5" w:rsidRPr="00F02E27">
        <w:rPr>
          <w:rFonts w:ascii="Times New Roman" w:hAnsi="Times New Roman" w:cs="Times New Roman"/>
          <w:sz w:val="28"/>
          <w:szCs w:val="28"/>
        </w:rPr>
        <w:t xml:space="preserve">,2 </w:t>
      </w:r>
      <w:r w:rsidRPr="00F02E27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532815" w:rsidRPr="00F02E27" w:rsidRDefault="007E46CE" w:rsidP="0053281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1 января 2023</w:t>
      </w:r>
      <w:r w:rsidR="00010A8F" w:rsidRPr="00F02E2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447C1" w:rsidRPr="00F02E27">
        <w:rPr>
          <w:rFonts w:ascii="Times New Roman" w:hAnsi="Times New Roman" w:cs="Times New Roman"/>
          <w:sz w:val="28"/>
          <w:szCs w:val="28"/>
        </w:rPr>
        <w:t>7</w:t>
      </w:r>
      <w:r w:rsidR="00F438BA" w:rsidRPr="00F02E27">
        <w:rPr>
          <w:rFonts w:ascii="Times New Roman" w:hAnsi="Times New Roman" w:cs="Times New Roman"/>
          <w:sz w:val="28"/>
          <w:szCs w:val="28"/>
        </w:rPr>
        <w:t>85</w:t>
      </w:r>
      <w:r w:rsidR="004B24A7" w:rsidRPr="00F02E27">
        <w:rPr>
          <w:rFonts w:ascii="Times New Roman" w:hAnsi="Times New Roman" w:cs="Times New Roman"/>
          <w:sz w:val="28"/>
          <w:szCs w:val="28"/>
        </w:rPr>
        <w:t>,5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32815" w:rsidRPr="00F02E27" w:rsidRDefault="007E46CE" w:rsidP="0053281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1 января 2024</w:t>
      </w:r>
      <w:r w:rsidR="00F438BA" w:rsidRPr="00F02E27">
        <w:rPr>
          <w:rFonts w:ascii="Times New Roman" w:hAnsi="Times New Roman" w:cs="Times New Roman"/>
          <w:sz w:val="28"/>
          <w:szCs w:val="28"/>
        </w:rPr>
        <w:t xml:space="preserve"> года в размере 811</w:t>
      </w:r>
      <w:r w:rsidR="00532815" w:rsidRPr="00F02E27">
        <w:rPr>
          <w:rFonts w:ascii="Times New Roman" w:hAnsi="Times New Roman" w:cs="Times New Roman"/>
          <w:sz w:val="28"/>
          <w:szCs w:val="28"/>
        </w:rPr>
        <w:t>,7 тысяч рублей.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46CE" w:rsidRPr="00F02E27">
        <w:rPr>
          <w:rFonts w:ascii="Times New Roman" w:hAnsi="Times New Roman" w:cs="Times New Roman"/>
          <w:sz w:val="28"/>
          <w:szCs w:val="28"/>
        </w:rPr>
        <w:t>3</w:t>
      </w:r>
      <w:r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7E46CE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E46CE" w:rsidRPr="00F02E27">
        <w:rPr>
          <w:rFonts w:ascii="Times New Roman" w:hAnsi="Times New Roman" w:cs="Times New Roman"/>
          <w:sz w:val="28"/>
          <w:szCs w:val="28"/>
        </w:rPr>
        <w:t>6</w:t>
      </w:r>
      <w:r w:rsidRPr="00F02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815" w:rsidRPr="00F02E27" w:rsidRDefault="00532815" w:rsidP="00532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осуществлять в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году заимствование в соответствии с Программой муниципальных заимствований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с учётом предельной величины муниципального долга.</w:t>
      </w:r>
    </w:p>
    <w:p w:rsidR="00532815" w:rsidRPr="00F02E27" w:rsidRDefault="00532815" w:rsidP="00532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Установить, что привлекаемые в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>-202</w:t>
      </w:r>
      <w:r w:rsidR="007E46CE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году заёмные средства </w:t>
      </w:r>
      <w:r w:rsidRPr="00F02E27">
        <w:rPr>
          <w:rFonts w:ascii="Times New Roman" w:hAnsi="Times New Roman" w:cs="Times New Roman"/>
          <w:sz w:val="28"/>
          <w:szCs w:val="28"/>
        </w:rPr>
        <w:lastRenderedPageBreak/>
        <w:t>направляются на финансирование дефицита бюджета поселения и погашение долга.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    1</w:t>
      </w:r>
      <w:r w:rsidR="00A85520" w:rsidRPr="00F02E27">
        <w:rPr>
          <w:rFonts w:ascii="Times New Roman" w:hAnsi="Times New Roman" w:cs="Times New Roman"/>
          <w:sz w:val="28"/>
          <w:szCs w:val="28"/>
        </w:rPr>
        <w:t>4</w:t>
      </w:r>
      <w:r w:rsidRPr="00F02E27">
        <w:rPr>
          <w:rFonts w:ascii="Times New Roman" w:hAnsi="Times New Roman" w:cs="Times New Roman"/>
          <w:sz w:val="28"/>
          <w:szCs w:val="28"/>
        </w:rPr>
        <w:t xml:space="preserve">.Установить, что заключение и оплата муниципальными учреждениями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договоров, исполнение которых осуществляется за счёт средств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7E46CE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</w:p>
    <w:p w:rsidR="00532815" w:rsidRPr="00F02E27" w:rsidRDefault="00532815" w:rsidP="00532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Вытекающие из договоров, исполнение которых осуществляется за счёт средств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обязательства, принятые учреждениями поселения сверх утверждённых им лимитов бюджетных обязательств, не подлежат оплате за счёт средств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2E5FB8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2815" w:rsidRPr="00F02E27" w:rsidRDefault="00532815" w:rsidP="00532815">
      <w:pPr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1</w:t>
      </w:r>
      <w:r w:rsidR="00A85520" w:rsidRPr="00F02E27">
        <w:rPr>
          <w:rFonts w:ascii="Times New Roman" w:hAnsi="Times New Roman" w:cs="Times New Roman"/>
          <w:sz w:val="28"/>
          <w:szCs w:val="28"/>
        </w:rPr>
        <w:t>5</w:t>
      </w:r>
      <w:r w:rsidRPr="00F02E27">
        <w:rPr>
          <w:rFonts w:ascii="Times New Roman" w:hAnsi="Times New Roman" w:cs="Times New Roman"/>
          <w:sz w:val="28"/>
          <w:szCs w:val="28"/>
        </w:rPr>
        <w:t xml:space="preserve">. Бюджетные ассигнования на осуществление бюджетных инвестиций в объекты капитального строительства муниципальной собственности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85520" w:rsidRPr="00F02E27">
        <w:rPr>
          <w:rFonts w:ascii="Times New Roman" w:hAnsi="Times New Roman" w:cs="Times New Roman"/>
          <w:sz w:val="28"/>
          <w:szCs w:val="28"/>
        </w:rPr>
        <w:t>6</w:t>
      </w:r>
      <w:r w:rsidRPr="00F02E27">
        <w:rPr>
          <w:rFonts w:ascii="Times New Roman" w:hAnsi="Times New Roman" w:cs="Times New Roman"/>
          <w:sz w:val="28"/>
          <w:szCs w:val="28"/>
        </w:rPr>
        <w:t xml:space="preserve">.  Утвердить общий объем бюджетных ассигнований дорожного фонда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532815" w:rsidRPr="00F02E27" w:rsidRDefault="00532815" w:rsidP="00532815">
      <w:pPr>
        <w:numPr>
          <w:ilvl w:val="0"/>
          <w:numId w:val="5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</w:t>
      </w:r>
      <w:r w:rsidR="002E5FB8" w:rsidRPr="00F02E27">
        <w:rPr>
          <w:rFonts w:ascii="Times New Roman" w:hAnsi="Times New Roman" w:cs="Times New Roman"/>
          <w:sz w:val="28"/>
          <w:szCs w:val="28"/>
        </w:rPr>
        <w:t>2</w:t>
      </w:r>
      <w:r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DEE" w:rsidRPr="00F02E27">
        <w:rPr>
          <w:rFonts w:ascii="Times New Roman" w:hAnsi="Times New Roman" w:cs="Times New Roman"/>
          <w:sz w:val="28"/>
          <w:szCs w:val="28"/>
        </w:rPr>
        <w:t>5180,1</w:t>
      </w:r>
      <w:r w:rsidRPr="00F02E2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065DEE" w:rsidRPr="00F02E27" w:rsidRDefault="002E5FB8" w:rsidP="00532815">
      <w:pPr>
        <w:numPr>
          <w:ilvl w:val="0"/>
          <w:numId w:val="5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2023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5DEE" w:rsidRPr="00F02E27">
        <w:rPr>
          <w:rFonts w:ascii="Times New Roman" w:hAnsi="Times New Roman" w:cs="Times New Roman"/>
          <w:sz w:val="28"/>
          <w:szCs w:val="28"/>
        </w:rPr>
        <w:t>2537,6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32815" w:rsidRPr="00F02E27" w:rsidRDefault="002E5FB8" w:rsidP="00532815">
      <w:pPr>
        <w:numPr>
          <w:ilvl w:val="0"/>
          <w:numId w:val="5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на 2024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Pr="00F02E27">
        <w:rPr>
          <w:rFonts w:ascii="Times New Roman" w:hAnsi="Times New Roman" w:cs="Times New Roman"/>
          <w:sz w:val="28"/>
          <w:szCs w:val="28"/>
        </w:rPr>
        <w:t>639,2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32815" w:rsidRPr="00F02E27" w:rsidRDefault="00140997" w:rsidP="001409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FB8" w:rsidRPr="00F02E27">
        <w:rPr>
          <w:rFonts w:ascii="Times New Roman" w:hAnsi="Times New Roman" w:cs="Times New Roman"/>
          <w:sz w:val="28"/>
          <w:szCs w:val="28"/>
        </w:rPr>
        <w:t>1</w:t>
      </w:r>
      <w:r w:rsidR="00A85520" w:rsidRPr="00F02E27">
        <w:rPr>
          <w:rFonts w:ascii="Times New Roman" w:hAnsi="Times New Roman" w:cs="Times New Roman"/>
          <w:sz w:val="28"/>
          <w:szCs w:val="28"/>
        </w:rPr>
        <w:t>7</w:t>
      </w:r>
      <w:r w:rsidR="002E5FB8" w:rsidRPr="00F02E27">
        <w:rPr>
          <w:rFonts w:ascii="Times New Roman" w:hAnsi="Times New Roman" w:cs="Times New Roman"/>
          <w:sz w:val="28"/>
          <w:szCs w:val="28"/>
        </w:rPr>
        <w:t xml:space="preserve">. </w:t>
      </w:r>
      <w:r w:rsidR="00532815" w:rsidRPr="00F02E27">
        <w:rPr>
          <w:rFonts w:ascii="Times New Roman" w:hAnsi="Times New Roman" w:cs="Times New Roman"/>
          <w:sz w:val="28"/>
          <w:szCs w:val="28"/>
        </w:rPr>
        <w:t>Утвердить распределение иных м</w:t>
      </w:r>
      <w:r w:rsidR="002E5FB8" w:rsidRPr="00F02E27">
        <w:rPr>
          <w:rFonts w:ascii="Times New Roman" w:hAnsi="Times New Roman" w:cs="Times New Roman"/>
          <w:sz w:val="28"/>
          <w:szCs w:val="28"/>
        </w:rPr>
        <w:t xml:space="preserve">ежбюджетных трансфертов бюджету </w:t>
      </w:r>
      <w:proofErr w:type="spellStart"/>
      <w:r w:rsidR="00532815"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2E5FB8" w:rsidRPr="00F02E27">
        <w:rPr>
          <w:rFonts w:ascii="Times New Roman" w:hAnsi="Times New Roman" w:cs="Times New Roman"/>
          <w:sz w:val="28"/>
          <w:szCs w:val="28"/>
        </w:rPr>
        <w:t>2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E5FB8" w:rsidRPr="00F02E27">
        <w:rPr>
          <w:rFonts w:ascii="Times New Roman" w:hAnsi="Times New Roman" w:cs="Times New Roman"/>
          <w:sz w:val="28"/>
          <w:szCs w:val="28"/>
        </w:rPr>
        <w:t>3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и 202</w:t>
      </w:r>
      <w:r w:rsidR="002E5FB8" w:rsidRPr="00F02E27">
        <w:rPr>
          <w:rFonts w:ascii="Times New Roman" w:hAnsi="Times New Roman" w:cs="Times New Roman"/>
          <w:sz w:val="28"/>
          <w:szCs w:val="28"/>
        </w:rPr>
        <w:t>4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E5FB8" w:rsidRPr="00F02E27">
        <w:rPr>
          <w:rFonts w:ascii="Times New Roman" w:hAnsi="Times New Roman" w:cs="Times New Roman"/>
          <w:sz w:val="28"/>
          <w:szCs w:val="28"/>
        </w:rPr>
        <w:t>7</w:t>
      </w:r>
      <w:r w:rsidR="00532815" w:rsidRPr="00F02E27">
        <w:rPr>
          <w:rFonts w:ascii="Times New Roman" w:hAnsi="Times New Roman" w:cs="Times New Roman"/>
          <w:sz w:val="28"/>
          <w:szCs w:val="28"/>
        </w:rPr>
        <w:t>.</w:t>
      </w:r>
    </w:p>
    <w:p w:rsidR="00532815" w:rsidRPr="00F02E27" w:rsidRDefault="00140997" w:rsidP="00532815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520" w:rsidRPr="00F02E27">
        <w:rPr>
          <w:rFonts w:ascii="Times New Roman" w:hAnsi="Times New Roman" w:cs="Times New Roman"/>
          <w:sz w:val="28"/>
          <w:szCs w:val="28"/>
        </w:rPr>
        <w:t>18</w:t>
      </w:r>
      <w:r w:rsidR="00532815" w:rsidRPr="00F02E27">
        <w:rPr>
          <w:rFonts w:ascii="Times New Roman" w:hAnsi="Times New Roman" w:cs="Times New Roman"/>
          <w:sz w:val="28"/>
          <w:szCs w:val="28"/>
        </w:rPr>
        <w:t>.</w:t>
      </w:r>
      <w:r w:rsidR="002E5FB8" w:rsidRPr="00F02E27">
        <w:rPr>
          <w:rFonts w:ascii="Times New Roman" w:hAnsi="Times New Roman" w:cs="Times New Roman"/>
          <w:sz w:val="28"/>
          <w:szCs w:val="28"/>
        </w:rPr>
        <w:t xml:space="preserve"> 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Утвердить порядки предоставления и расходования иных межбюджетных трансфертов бюджету </w:t>
      </w:r>
      <w:proofErr w:type="spellStart"/>
      <w:r w:rsidR="00532815"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32815" w:rsidRPr="00F02E27" w:rsidRDefault="00532815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на осуществление полномочий контрольно-счетной комиссии поселения по </w:t>
      </w:r>
      <w:r w:rsidR="00FE66F2" w:rsidRPr="00F02E27">
        <w:rPr>
          <w:rFonts w:ascii="Times New Roman" w:hAnsi="Times New Roman" w:cs="Times New Roman"/>
          <w:sz w:val="28"/>
          <w:szCs w:val="28"/>
        </w:rPr>
        <w:t>внешнему муниципальному финансовому контролю</w:t>
      </w:r>
      <w:r w:rsidRPr="00F02E2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2E5FB8" w:rsidRPr="00F02E27">
        <w:rPr>
          <w:rFonts w:ascii="Times New Roman" w:hAnsi="Times New Roman" w:cs="Times New Roman"/>
          <w:sz w:val="28"/>
          <w:szCs w:val="28"/>
        </w:rPr>
        <w:t>8;</w:t>
      </w:r>
    </w:p>
    <w:p w:rsidR="00532815" w:rsidRPr="00F02E27" w:rsidRDefault="00532815" w:rsidP="002E5FB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02E27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поселения по</w:t>
      </w:r>
      <w:r w:rsidRPr="00F0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E27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</w:t>
      </w: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 w:rsidR="002E5FB8" w:rsidRPr="00F02E27">
        <w:rPr>
          <w:rFonts w:ascii="Times New Roman" w:eastAsia="Calibri" w:hAnsi="Times New Roman" w:cs="Times New Roman"/>
          <w:sz w:val="28"/>
          <w:szCs w:val="28"/>
        </w:rPr>
        <w:t>9;</w:t>
      </w:r>
    </w:p>
    <w:p w:rsidR="00532815" w:rsidRPr="00F02E27" w:rsidRDefault="00532815" w:rsidP="0053281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- на осуществление части полномочий </w:t>
      </w:r>
      <w:r w:rsidRPr="00F02E27">
        <w:rPr>
          <w:rFonts w:ascii="Times New Roman" w:hAnsi="Times New Roman" w:cs="Times New Roman"/>
          <w:sz w:val="28"/>
          <w:szCs w:val="28"/>
        </w:rPr>
        <w:t>по передаче полномочий по определению поставщика (подрядчика, исполнителя) для нужд поселения</w:t>
      </w:r>
      <w:r w:rsidRPr="00F02E2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2E5FB8" w:rsidRPr="00F02E27">
        <w:rPr>
          <w:rFonts w:ascii="Times New Roman" w:eastAsia="Calibri" w:hAnsi="Times New Roman" w:cs="Times New Roman"/>
          <w:sz w:val="28"/>
          <w:szCs w:val="28"/>
        </w:rPr>
        <w:t>10.</w:t>
      </w:r>
    </w:p>
    <w:p w:rsidR="00532815" w:rsidRPr="00F02E27" w:rsidRDefault="00140997" w:rsidP="001409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737D" w:rsidRPr="00F02E27">
        <w:rPr>
          <w:rFonts w:ascii="Times New Roman" w:hAnsi="Times New Roman" w:cs="Times New Roman"/>
          <w:sz w:val="28"/>
          <w:szCs w:val="28"/>
        </w:rPr>
        <w:t>1</w:t>
      </w:r>
      <w:r w:rsidR="00A85520" w:rsidRPr="00F02E27">
        <w:rPr>
          <w:rFonts w:ascii="Times New Roman" w:hAnsi="Times New Roman" w:cs="Times New Roman"/>
          <w:sz w:val="28"/>
          <w:szCs w:val="28"/>
        </w:rPr>
        <w:t>9</w:t>
      </w:r>
      <w:r w:rsidR="00532815" w:rsidRPr="00F02E27">
        <w:rPr>
          <w:rFonts w:ascii="Times New Roman" w:hAnsi="Times New Roman" w:cs="Times New Roman"/>
          <w:sz w:val="28"/>
          <w:szCs w:val="28"/>
        </w:rPr>
        <w:t>. Утвердить Адресную инвестиционную программу на 202</w:t>
      </w:r>
      <w:r w:rsidR="009F737D" w:rsidRPr="00F02E27">
        <w:rPr>
          <w:rFonts w:ascii="Times New Roman" w:hAnsi="Times New Roman" w:cs="Times New Roman"/>
          <w:sz w:val="28"/>
          <w:szCs w:val="28"/>
        </w:rPr>
        <w:t>2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37D" w:rsidRPr="00F02E27">
        <w:rPr>
          <w:rFonts w:ascii="Times New Roman" w:hAnsi="Times New Roman" w:cs="Times New Roman"/>
          <w:sz w:val="28"/>
          <w:szCs w:val="28"/>
        </w:rPr>
        <w:t>3</w:t>
      </w:r>
      <w:r w:rsidR="00532815" w:rsidRPr="00F02E27">
        <w:rPr>
          <w:rFonts w:ascii="Times New Roman" w:hAnsi="Times New Roman" w:cs="Times New Roman"/>
          <w:sz w:val="28"/>
          <w:szCs w:val="28"/>
        </w:rPr>
        <w:t>-202</w:t>
      </w:r>
      <w:r w:rsidR="009F737D" w:rsidRPr="00F02E27">
        <w:rPr>
          <w:rFonts w:ascii="Times New Roman" w:hAnsi="Times New Roman" w:cs="Times New Roman"/>
          <w:sz w:val="28"/>
          <w:szCs w:val="28"/>
        </w:rPr>
        <w:t>4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9F737D" w:rsidRPr="00F02E27">
        <w:rPr>
          <w:rFonts w:ascii="Times New Roman" w:hAnsi="Times New Roman" w:cs="Times New Roman"/>
          <w:sz w:val="28"/>
          <w:szCs w:val="28"/>
        </w:rPr>
        <w:t>1</w:t>
      </w:r>
      <w:r w:rsidR="003D6C4B" w:rsidRPr="00F02E27">
        <w:rPr>
          <w:rFonts w:ascii="Times New Roman" w:hAnsi="Times New Roman" w:cs="Times New Roman"/>
          <w:sz w:val="28"/>
          <w:szCs w:val="28"/>
        </w:rPr>
        <w:t>1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2815" w:rsidRPr="00F02E27" w:rsidRDefault="00A85520" w:rsidP="00532815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20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. Установить, что в соответствии с пунктом 8 статьи 217 Бюджетного </w:t>
      </w:r>
      <w:r w:rsidR="00532815" w:rsidRPr="00F02E27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 </w:t>
      </w:r>
      <w:r w:rsidR="00532815" w:rsidRPr="00F02E27">
        <w:rPr>
          <w:rFonts w:ascii="Times New Roman" w:hAnsi="Times New Roman"/>
          <w:sz w:val="28"/>
          <w:szCs w:val="28"/>
        </w:rPr>
        <w:t>и статьей 4</w:t>
      </w:r>
      <w:r w:rsidR="004825A8" w:rsidRPr="00F02E27">
        <w:rPr>
          <w:rFonts w:ascii="Times New Roman" w:hAnsi="Times New Roman"/>
          <w:sz w:val="28"/>
          <w:szCs w:val="28"/>
        </w:rPr>
        <w:t>4</w:t>
      </w:r>
      <w:r w:rsidR="00532815" w:rsidRPr="00F02E27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532815" w:rsidRPr="00F02E27">
        <w:rPr>
          <w:rFonts w:ascii="Times New Roman" w:hAnsi="Times New Roman"/>
          <w:sz w:val="28"/>
          <w:szCs w:val="28"/>
        </w:rPr>
        <w:t>Доможировском</w:t>
      </w:r>
      <w:proofErr w:type="spellEnd"/>
      <w:r w:rsidR="00532815" w:rsidRPr="00F02E27">
        <w:rPr>
          <w:rFonts w:ascii="Times New Roman" w:hAnsi="Times New Roman"/>
          <w:sz w:val="28"/>
          <w:szCs w:val="28"/>
        </w:rPr>
        <w:t xml:space="preserve"> сельском поселении  </w:t>
      </w:r>
      <w:proofErr w:type="spellStart"/>
      <w:r w:rsidR="00532815" w:rsidRPr="00F02E27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532815" w:rsidRPr="00F02E2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от </w:t>
      </w:r>
      <w:r w:rsidR="00350024" w:rsidRPr="00F02E27">
        <w:rPr>
          <w:rFonts w:ascii="Times New Roman" w:hAnsi="Times New Roman"/>
          <w:sz w:val="28"/>
          <w:szCs w:val="28"/>
        </w:rPr>
        <w:t>24</w:t>
      </w:r>
      <w:r w:rsidR="00532815" w:rsidRPr="00F02E27">
        <w:rPr>
          <w:rFonts w:ascii="Times New Roman" w:hAnsi="Times New Roman"/>
          <w:sz w:val="28"/>
          <w:szCs w:val="28"/>
        </w:rPr>
        <w:t>.06.20</w:t>
      </w:r>
      <w:r w:rsidR="00350024" w:rsidRPr="00F02E27">
        <w:rPr>
          <w:rFonts w:ascii="Times New Roman" w:hAnsi="Times New Roman"/>
          <w:sz w:val="28"/>
          <w:szCs w:val="28"/>
        </w:rPr>
        <w:t>21</w:t>
      </w:r>
      <w:r w:rsidR="00532815" w:rsidRPr="00F02E27">
        <w:rPr>
          <w:rFonts w:ascii="Times New Roman" w:hAnsi="Times New Roman"/>
          <w:sz w:val="28"/>
          <w:szCs w:val="28"/>
        </w:rPr>
        <w:t xml:space="preserve"> года № </w:t>
      </w:r>
      <w:r w:rsidR="00350024" w:rsidRPr="00F02E27">
        <w:rPr>
          <w:rFonts w:ascii="Times New Roman" w:hAnsi="Times New Roman"/>
          <w:sz w:val="28"/>
          <w:szCs w:val="28"/>
        </w:rPr>
        <w:t>83</w:t>
      </w:r>
      <w:r w:rsidR="000B76FF" w:rsidRPr="00F02E27">
        <w:rPr>
          <w:rFonts w:ascii="Times New Roman" w:hAnsi="Times New Roman"/>
          <w:sz w:val="28"/>
          <w:szCs w:val="28"/>
        </w:rPr>
        <w:t xml:space="preserve"> </w:t>
      </w:r>
      <w:r w:rsidR="00532815" w:rsidRPr="00F02E27">
        <w:rPr>
          <w:rFonts w:ascii="Times New Roman" w:hAnsi="Times New Roman"/>
          <w:b/>
          <w:sz w:val="28"/>
          <w:szCs w:val="28"/>
        </w:rPr>
        <w:t xml:space="preserve">, </w:t>
      </w:r>
      <w:r w:rsidR="00532815" w:rsidRPr="00F02E27">
        <w:rPr>
          <w:rFonts w:ascii="Times New Roman" w:hAnsi="Times New Roman"/>
          <w:sz w:val="28"/>
          <w:szCs w:val="28"/>
        </w:rPr>
        <w:t xml:space="preserve"> 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в ходе исполнения настоящего решения изменения в сводную бюджетную роспись местного бюджета </w:t>
      </w:r>
      <w:proofErr w:type="spellStart"/>
      <w:r w:rsidR="00532815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2815"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вносятся по следующим основаниям, связанным с особенностями исполнения местного бюджета, без внесения изменений в настоящее решение:</w:t>
      </w:r>
    </w:p>
    <w:p w:rsidR="004A0488" w:rsidRPr="00F02E27" w:rsidRDefault="004A0488" w:rsidP="004A048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образования, переименования, реорганизации, ликвидации органов местного самоуправления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перераспределения их полномочий, а также проведения иных мероприятий </w:t>
      </w:r>
      <w:r w:rsidRPr="00F02E27">
        <w:rPr>
          <w:rFonts w:ascii="Times New Roman" w:hAnsi="Times New Roman" w:cs="Times New Roman"/>
          <w:sz w:val="28"/>
          <w:szCs w:val="28"/>
        </w:rPr>
        <w:br/>
        <w:t xml:space="preserve">по совершенствованию структуры органов местного самоуправления </w:t>
      </w:r>
      <w:proofErr w:type="spellStart"/>
      <w:r w:rsidR="006D0750" w:rsidRPr="00F02E27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02E27">
        <w:rPr>
          <w:rFonts w:ascii="Times New Roman" w:hAnsi="Times New Roman" w:cs="Times New Roman"/>
          <w:sz w:val="28"/>
          <w:szCs w:val="28"/>
        </w:rPr>
        <w:t>в пределах общего объема средств, предусмотренных настоящим решением на обеспечение их деятельности;</w:t>
      </w:r>
    </w:p>
    <w:p w:rsidR="004A0488" w:rsidRPr="00F02E27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местному бюджету из федерального и областного бюджета,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района, в пределах объема бюджетных ассигнований, предусмотренных по соответствующей муниципальной программе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F02E27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</w:t>
      </w:r>
      <w:r w:rsidRPr="00F02E27"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F02E27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в случае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 (реорганизации) муниципального учреждения;</w:t>
      </w:r>
    </w:p>
    <w:p w:rsidR="004A0488" w:rsidRPr="00F02E27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распределения средств целевых межбюджетных трансфертов из федерального бюджета, областного бюджета, </w:t>
      </w:r>
      <w:r w:rsidRPr="00F02E2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F02E27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02E27">
        <w:rPr>
          <w:rFonts w:ascii="Times New Roman" w:hAnsi="Times New Roman" w:cs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Правительства Российской Федерации, Правительства Ленинградской области, а также заключенных соглашений;</w:t>
      </w:r>
    </w:p>
    <w:p w:rsidR="004A0488" w:rsidRPr="00F02E27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получения уведомлений о предоставлении целевых межбюджетных трансфертов из федерального бюджета, областного бюджета,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получения безвозмездных поступлений от физических и юридических лиц, на финансовое обеспечение дорожной деятельности, приводящих к изменению бюджетных ассигнований дорожного фонда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F02E27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увеличения бюджетных ассигнований 2022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 w:rsidRPr="00F02E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контрактов оплате в 2021 году, в объеме, не превышающем остатка не использованных на 1 января 2022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F02E27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после внесения изменений в муниципальную программу;</w:t>
      </w:r>
    </w:p>
    <w:p w:rsidR="004A0488" w:rsidRPr="00F02E27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бюджета, областного бюджета, бюджета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488" w:rsidRPr="00F02E27" w:rsidRDefault="004A0488" w:rsidP="004A0488">
      <w:pPr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бюджетов, а также приведения сводной бюджетной росписи бюджета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4A0488" w:rsidRPr="00F02E27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местного бюджета, на сумму денежных взысканий (штрафов) за нарушение условий договор (соглашений) о предоставлении субсидий местному бюджету из федерального и областного бюджета, подлежащую возврату в федеральный и областной бюджет;</w:t>
      </w:r>
    </w:p>
    <w:p w:rsidR="004A0488" w:rsidRPr="00F02E27" w:rsidRDefault="004A0488" w:rsidP="004A0488">
      <w:pPr>
        <w:ind w:right="-1"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   правонарушениях, в пределах общего объема бюджетных ассигнований, предусмотренных главному распорядителю бюджетных средств местного бюджета в текущем финансовом году;</w:t>
      </w:r>
    </w:p>
    <w:p w:rsidR="004A0488" w:rsidRPr="00F02E27" w:rsidRDefault="004A0488" w:rsidP="004A0488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</w:t>
      </w:r>
      <w:r w:rsidRPr="00F02E27">
        <w:rPr>
          <w:rFonts w:ascii="Times New Roman" w:hAnsi="Times New Roman" w:cs="Times New Roman"/>
          <w:sz w:val="28"/>
          <w:szCs w:val="28"/>
        </w:rPr>
        <w:lastRenderedPageBreak/>
        <w:t>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средств бюджета</w:t>
      </w:r>
      <w:r w:rsidRPr="00F02E27">
        <w:rPr>
          <w:rFonts w:ascii="Times New Roman" w:hAnsi="Times New Roman" w:cs="Times New Roman"/>
        </w:rPr>
        <w:t xml:space="preserve">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году;</w:t>
      </w:r>
    </w:p>
    <w:p w:rsidR="004A0488" w:rsidRPr="00F02E27" w:rsidRDefault="004A0488" w:rsidP="00140997">
      <w:pPr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-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бюджета на финансовое обеспечение мероприятий, связанных с предотвращением влияния ухудшения экономической</w:t>
      </w:r>
      <w:r w:rsidR="00140997"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ситуации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развитие отраслей экономики, с профилактикой и устранением последствий распространения новой </w:t>
      </w:r>
      <w:proofErr w:type="spellStart"/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</w:t>
      </w:r>
      <w:r w:rsidRPr="00F02E27">
        <w:rPr>
          <w:rFonts w:ascii="Times New Roman" w:hAnsi="Times New Roman" w:cs="Times New Roman"/>
          <w:sz w:val="28"/>
          <w:szCs w:val="28"/>
        </w:rPr>
        <w:t xml:space="preserve"> (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>COVID-19)</w:t>
      </w:r>
      <w:r w:rsidRPr="00F02E27">
        <w:rPr>
          <w:rFonts w:ascii="Times New Roman" w:hAnsi="Times New Roman" w:cs="Times New Roman"/>
          <w:sz w:val="28"/>
          <w:szCs w:val="28"/>
        </w:rPr>
        <w:t xml:space="preserve"> </w:t>
      </w:r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решениями Правительства Ленинградской области, решениями Администрации </w:t>
      </w:r>
      <w:proofErr w:type="spellStart"/>
      <w:r w:rsidR="006D0750"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>Доможировского</w:t>
      </w:r>
      <w:proofErr w:type="spellEnd"/>
      <w:r w:rsidRPr="00F02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4A0488" w:rsidRPr="00F02E27" w:rsidRDefault="00A85520" w:rsidP="004A048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21</w:t>
      </w:r>
      <w:r w:rsidR="004A0488" w:rsidRPr="00F02E27">
        <w:rPr>
          <w:rFonts w:ascii="Times New Roman" w:hAnsi="Times New Roman" w:cs="Times New Roman"/>
          <w:sz w:val="28"/>
          <w:szCs w:val="28"/>
        </w:rPr>
        <w:t xml:space="preserve">. В случае принятия федеральных законов, областных законов или других нормативных актов Российской Федерации и Ленинградской области, влекущих дополнительные расходы за счёт средств бюджета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4A0488"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в настоящее решение вносятся соответствующие изменения и дополнения. </w:t>
      </w:r>
    </w:p>
    <w:p w:rsidR="004A0488" w:rsidRPr="00F02E27" w:rsidRDefault="004A0488" w:rsidP="004A0488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</w:t>
      </w:r>
      <w:proofErr w:type="spellStart"/>
      <w:r w:rsidR="006D0750"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поселения, реализация, которых ведёт к финансированию новых расходов местного бюджета или увеличению финансирования существующих видов расходов местного бюджета, исполняются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 год после внесения соответствующих изменений в настоящее решение.</w:t>
      </w:r>
    </w:p>
    <w:p w:rsidR="004A0488" w:rsidRPr="00F02E27" w:rsidRDefault="00A85520" w:rsidP="004A0488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22</w:t>
      </w:r>
      <w:r w:rsidR="004A0488" w:rsidRPr="00F02E27">
        <w:rPr>
          <w:rFonts w:ascii="Times New Roman" w:hAnsi="Times New Roman" w:cs="Times New Roman"/>
          <w:sz w:val="28"/>
          <w:szCs w:val="28"/>
        </w:rPr>
        <w:t xml:space="preserve">. Установить, что исполнение бюджета поселения по казначейской системе осуществляется Комитетом финансов Администрации </w:t>
      </w:r>
      <w:proofErr w:type="spellStart"/>
      <w:r w:rsidR="004A0488"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A0488"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 использованием лицевых счетов, открытых в Отделе № 10 Управления Федерального казначейства по Ленинградской области,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области.</w:t>
      </w:r>
    </w:p>
    <w:p w:rsidR="004A0488" w:rsidRPr="00F02E27" w:rsidRDefault="00A85520" w:rsidP="004A0488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23</w:t>
      </w:r>
      <w:r w:rsidR="004A0488" w:rsidRPr="00F02E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2022 года.                                                                                                                                                                                      </w:t>
      </w:r>
    </w:p>
    <w:p w:rsidR="004A0488" w:rsidRPr="00F02E27" w:rsidRDefault="00A85520" w:rsidP="004A0488">
      <w:pPr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t>24</w:t>
      </w:r>
      <w:r w:rsidR="004A0488" w:rsidRPr="00F02E27">
        <w:rPr>
          <w:rFonts w:ascii="Times New Roman" w:hAnsi="Times New Roman" w:cs="Times New Roman"/>
          <w:sz w:val="28"/>
          <w:szCs w:val="28"/>
        </w:rPr>
        <w:t xml:space="preserve">. </w:t>
      </w:r>
      <w:r w:rsidR="004A0488" w:rsidRPr="00F02E27">
        <w:rPr>
          <w:rFonts w:ascii="Times New Roman" w:eastAsia="Calibri" w:hAnsi="Times New Roman" w:cs="Times New Roman"/>
          <w:sz w:val="28"/>
          <w:szCs w:val="28"/>
        </w:rPr>
        <w:t xml:space="preserve">Данное решение обнародовать в средствах массовой информации и разместить на официальном сайте Администрации </w:t>
      </w:r>
      <w:proofErr w:type="spellStart"/>
      <w:r w:rsidR="006D0750" w:rsidRPr="00F02E27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4A0488" w:rsidRPr="00F02E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F02E27" w:rsidRDefault="005616E0" w:rsidP="005328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815" w:rsidRPr="00F02E27">
        <w:rPr>
          <w:rFonts w:ascii="Times New Roman" w:hAnsi="Times New Roman" w:cs="Times New Roman"/>
          <w:sz w:val="28"/>
          <w:szCs w:val="28"/>
        </w:rPr>
        <w:t xml:space="preserve">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О.В.Мокеев</w:t>
      </w:r>
      <w:proofErr w:type="spellEnd"/>
      <w:r w:rsidR="00532815" w:rsidRPr="00F02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2815" w:rsidRPr="00F02E27" w:rsidRDefault="00532815" w:rsidP="005328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ED6" w:rsidRPr="00F02E27" w:rsidRDefault="00183ED6"/>
    <w:p w:rsidR="004059E2" w:rsidRPr="00F02E27" w:rsidRDefault="004059E2"/>
    <w:p w:rsidR="004059E2" w:rsidRPr="00F02E27" w:rsidRDefault="004059E2"/>
    <w:p w:rsidR="00140997" w:rsidRPr="00F02E27" w:rsidRDefault="00140997"/>
    <w:p w:rsidR="00140997" w:rsidRPr="00F02E27" w:rsidRDefault="00140997"/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D17B27" w:rsidRPr="00F02E27" w:rsidRDefault="00D17B27" w:rsidP="00D17B2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D17B27" w:rsidRPr="00F02E27" w:rsidRDefault="00D17B27" w:rsidP="00D17B2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17B27" w:rsidRPr="00F02E27" w:rsidRDefault="00D17B27" w:rsidP="00D17B2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D17B27" w:rsidRPr="00F02E27" w:rsidRDefault="00D17B27" w:rsidP="00D17B2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2E27">
        <w:rPr>
          <w:rFonts w:ascii="Times New Roman" w:hAnsi="Times New Roman" w:cs="Times New Roman"/>
          <w:sz w:val="24"/>
          <w:szCs w:val="24"/>
        </w:rPr>
        <w:t xml:space="preserve">от  </w:t>
      </w:r>
      <w:r w:rsidR="00EC5251" w:rsidRPr="00F02E27">
        <w:rPr>
          <w:rFonts w:ascii="Times New Roman" w:hAnsi="Times New Roman" w:cs="Times New Roman"/>
          <w:sz w:val="24"/>
          <w:szCs w:val="24"/>
        </w:rPr>
        <w:t>14</w:t>
      </w:r>
      <w:r w:rsidRPr="00F02E27">
        <w:rPr>
          <w:rFonts w:ascii="Times New Roman" w:hAnsi="Times New Roman" w:cs="Times New Roman"/>
          <w:sz w:val="24"/>
          <w:szCs w:val="24"/>
        </w:rPr>
        <w:t>.12.2021</w:t>
      </w:r>
      <w:proofErr w:type="gramEnd"/>
      <w:r w:rsidRPr="00F02E27">
        <w:rPr>
          <w:rFonts w:ascii="Times New Roman" w:hAnsi="Times New Roman" w:cs="Times New Roman"/>
          <w:sz w:val="24"/>
          <w:szCs w:val="24"/>
        </w:rPr>
        <w:t xml:space="preserve"> г.№ </w:t>
      </w:r>
      <w:r w:rsidR="00FA7CAC" w:rsidRPr="00F02E27">
        <w:rPr>
          <w:rFonts w:ascii="Times New Roman" w:hAnsi="Times New Roman" w:cs="Times New Roman"/>
          <w:sz w:val="24"/>
          <w:szCs w:val="24"/>
        </w:rPr>
        <w:t>102</w:t>
      </w: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 w:rsidP="00D17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F02E27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</w:t>
      </w:r>
      <w:r w:rsidR="00A82C38" w:rsidRPr="00F02E27">
        <w:rPr>
          <w:rFonts w:ascii="Times New Roman" w:hAnsi="Times New Roman" w:cs="Times New Roman"/>
          <w:b/>
          <w:sz w:val="28"/>
          <w:szCs w:val="28"/>
        </w:rPr>
        <w:t>2</w:t>
      </w:r>
      <w:r w:rsidRPr="00F02E2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82C38" w:rsidRPr="00F02E27">
        <w:rPr>
          <w:rFonts w:ascii="Times New Roman" w:hAnsi="Times New Roman" w:cs="Times New Roman"/>
          <w:b/>
          <w:sz w:val="28"/>
          <w:szCs w:val="28"/>
        </w:rPr>
        <w:t>3</w:t>
      </w:r>
      <w:r w:rsidRPr="00F02E2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82C38" w:rsidRPr="00F02E27">
        <w:rPr>
          <w:rFonts w:ascii="Times New Roman" w:hAnsi="Times New Roman" w:cs="Times New Roman"/>
          <w:b/>
          <w:sz w:val="28"/>
          <w:szCs w:val="28"/>
        </w:rPr>
        <w:t>4</w:t>
      </w:r>
      <w:r w:rsidRPr="00F02E2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3657"/>
        <w:gridCol w:w="1506"/>
        <w:gridCol w:w="1187"/>
        <w:gridCol w:w="1134"/>
      </w:tblGrid>
      <w:tr w:rsidR="00216FAC" w:rsidRPr="00F02E27" w:rsidTr="004E036F">
        <w:tc>
          <w:tcPr>
            <w:tcW w:w="3091" w:type="dxa"/>
            <w:vMerge w:val="restart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F02E27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17B27" w:rsidRPr="00F02E27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FAC" w:rsidRPr="00F02E27" w:rsidTr="00A82C38">
        <w:trPr>
          <w:trHeight w:val="693"/>
        </w:trPr>
        <w:tc>
          <w:tcPr>
            <w:tcW w:w="3091" w:type="dxa"/>
            <w:vMerge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D17B27" w:rsidRPr="00F02E27" w:rsidRDefault="00D17B27" w:rsidP="00A82C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202</w:t>
            </w:r>
            <w:r w:rsidR="00A82C38" w:rsidRPr="00F02E27">
              <w:rPr>
                <w:rFonts w:ascii="Times New Roman" w:hAnsi="Times New Roman"/>
                <w:sz w:val="24"/>
                <w:szCs w:val="24"/>
              </w:rPr>
              <w:t>2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202</w:t>
            </w:r>
            <w:r w:rsidR="00A82C38" w:rsidRPr="00F02E27">
              <w:rPr>
                <w:rFonts w:ascii="Times New Roman" w:hAnsi="Times New Roman"/>
                <w:sz w:val="24"/>
                <w:szCs w:val="24"/>
              </w:rPr>
              <w:t>3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202</w:t>
            </w:r>
            <w:r w:rsidR="00A82C38" w:rsidRPr="00F02E27">
              <w:rPr>
                <w:rFonts w:ascii="Times New Roman" w:hAnsi="Times New Roman"/>
                <w:sz w:val="24"/>
                <w:szCs w:val="24"/>
              </w:rPr>
              <w:t>4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216FAC" w:rsidRPr="00F02E27" w:rsidTr="004E036F">
        <w:tc>
          <w:tcPr>
            <w:tcW w:w="3091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6FAC" w:rsidRPr="00F02E27" w:rsidTr="004E036F">
        <w:tc>
          <w:tcPr>
            <w:tcW w:w="3091" w:type="dxa"/>
          </w:tcPr>
          <w:p w:rsidR="00D17B27" w:rsidRPr="00F02E27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D17B27" w:rsidRPr="00F02E27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814,2</w:t>
            </w:r>
          </w:p>
        </w:tc>
        <w:tc>
          <w:tcPr>
            <w:tcW w:w="1187" w:type="dxa"/>
          </w:tcPr>
          <w:p w:rsidR="00D17B27" w:rsidRPr="00F02E27" w:rsidRDefault="003447C1" w:rsidP="00D134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7</w:t>
            </w:r>
            <w:r w:rsidR="00D134D7" w:rsidRPr="00F02E27">
              <w:rPr>
                <w:rFonts w:ascii="Times New Roman" w:hAnsi="Times New Roman"/>
                <w:sz w:val="24"/>
                <w:szCs w:val="24"/>
              </w:rPr>
              <w:t>8</w:t>
            </w:r>
            <w:r w:rsidR="00A82C38" w:rsidRPr="00F02E2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D17B27" w:rsidRPr="00F02E27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</w:tr>
      <w:tr w:rsidR="00216FAC" w:rsidRPr="00F02E27" w:rsidTr="004E036F">
        <w:tc>
          <w:tcPr>
            <w:tcW w:w="3091" w:type="dxa"/>
          </w:tcPr>
          <w:p w:rsidR="00D17B27" w:rsidRPr="00F02E27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D17B27" w:rsidRPr="00F02E27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D17B27" w:rsidRPr="00F02E27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814,2</w:t>
            </w:r>
          </w:p>
        </w:tc>
        <w:tc>
          <w:tcPr>
            <w:tcW w:w="1187" w:type="dxa"/>
          </w:tcPr>
          <w:p w:rsidR="00D17B27" w:rsidRPr="00F02E27" w:rsidRDefault="003447C1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7</w:t>
            </w:r>
            <w:r w:rsidR="00D134D7" w:rsidRPr="00F02E27">
              <w:rPr>
                <w:rFonts w:ascii="Times New Roman" w:hAnsi="Times New Roman"/>
                <w:sz w:val="24"/>
                <w:szCs w:val="24"/>
              </w:rPr>
              <w:t>8</w:t>
            </w:r>
            <w:r w:rsidR="00A82C38" w:rsidRPr="00F02E2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D17B27" w:rsidRPr="00F02E27" w:rsidRDefault="00D134D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</w:tr>
      <w:tr w:rsidR="00216FAC" w:rsidRPr="00F02E27" w:rsidTr="004E036F">
        <w:tc>
          <w:tcPr>
            <w:tcW w:w="3091" w:type="dxa"/>
            <w:shd w:val="clear" w:color="auto" w:fill="auto"/>
          </w:tcPr>
          <w:p w:rsidR="00D17B27" w:rsidRPr="00F02E27" w:rsidRDefault="00D17B27" w:rsidP="004E036F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D17B27" w:rsidRPr="00F02E27" w:rsidRDefault="00D17B27" w:rsidP="004E036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D17B27" w:rsidRPr="00F02E27" w:rsidRDefault="00D134D7" w:rsidP="004E036F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7" w:type="dxa"/>
          </w:tcPr>
          <w:p w:rsidR="00D17B27" w:rsidRPr="00F02E27" w:rsidRDefault="00D134D7" w:rsidP="004E036F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7B27" w:rsidRPr="00F02E27" w:rsidRDefault="00D134D7" w:rsidP="004E036F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6FAC" w:rsidRPr="00F02E27" w:rsidTr="004E036F">
        <w:tc>
          <w:tcPr>
            <w:tcW w:w="3091" w:type="dxa"/>
            <w:shd w:val="clear" w:color="auto" w:fill="auto"/>
          </w:tcPr>
          <w:p w:rsidR="00D17B27" w:rsidRPr="00F02E27" w:rsidRDefault="00D17B27" w:rsidP="004E036F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D17B27" w:rsidRPr="00F02E27" w:rsidRDefault="00D17B27" w:rsidP="004E03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D17B27" w:rsidRPr="00F02E27" w:rsidRDefault="00D134D7" w:rsidP="004E036F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7" w:type="dxa"/>
          </w:tcPr>
          <w:p w:rsidR="00D17B27" w:rsidRPr="00F02E27" w:rsidRDefault="00D134D7" w:rsidP="004E036F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7B27" w:rsidRPr="00F02E27" w:rsidRDefault="00D134D7" w:rsidP="004E036F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16FAC" w:rsidRPr="00F02E27" w:rsidTr="004E036F">
        <w:tc>
          <w:tcPr>
            <w:tcW w:w="6748" w:type="dxa"/>
            <w:gridSpan w:val="2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D17B27" w:rsidRPr="00F02E27" w:rsidRDefault="00D17B27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</w:t>
            </w:r>
            <w:r w:rsidR="00D134D7" w:rsidRPr="00F02E27">
              <w:rPr>
                <w:rFonts w:ascii="Times New Roman" w:hAnsi="Times New Roman"/>
                <w:sz w:val="24"/>
                <w:szCs w:val="24"/>
              </w:rPr>
              <w:t>6</w:t>
            </w:r>
            <w:r w:rsidR="00A82C38" w:rsidRPr="00F02E2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87" w:type="dxa"/>
          </w:tcPr>
          <w:p w:rsidR="00D17B27" w:rsidRPr="00F02E27" w:rsidRDefault="00A82C38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835,5</w:t>
            </w:r>
          </w:p>
        </w:tc>
        <w:tc>
          <w:tcPr>
            <w:tcW w:w="1134" w:type="dxa"/>
          </w:tcPr>
          <w:p w:rsidR="00D17B27" w:rsidRPr="00F02E27" w:rsidRDefault="00A82C38" w:rsidP="004E03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861,7</w:t>
            </w:r>
          </w:p>
        </w:tc>
      </w:tr>
    </w:tbl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 w:rsidP="00D17B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B27" w:rsidRPr="00F02E27" w:rsidRDefault="00D17B27"/>
    <w:tbl>
      <w:tblPr>
        <w:tblW w:w="10612" w:type="dxa"/>
        <w:tblInd w:w="-679" w:type="dxa"/>
        <w:tblLayout w:type="fixed"/>
        <w:tblLook w:val="04A0" w:firstRow="1" w:lastRow="0" w:firstColumn="1" w:lastColumn="0" w:noHBand="0" w:noVBand="1"/>
      </w:tblPr>
      <w:tblGrid>
        <w:gridCol w:w="2840"/>
        <w:gridCol w:w="3534"/>
        <w:gridCol w:w="1460"/>
        <w:gridCol w:w="1365"/>
        <w:gridCol w:w="1119"/>
        <w:gridCol w:w="294"/>
      </w:tblGrid>
      <w:tr w:rsidR="00F02E27" w:rsidRPr="00F02E27" w:rsidTr="008C1611">
        <w:trPr>
          <w:gridAfter w:val="1"/>
          <w:wAfter w:w="294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E54B4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gridAfter w:val="1"/>
          <w:wAfter w:w="294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gridAfter w:val="1"/>
          <w:wAfter w:w="294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gridAfter w:val="1"/>
          <w:wAfter w:w="294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gridAfter w:val="1"/>
          <w:wAfter w:w="294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gridAfter w:val="1"/>
          <w:wAfter w:w="294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B34" w:rsidRPr="00F02E27" w:rsidRDefault="00921B34" w:rsidP="00921B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2320C8" w:rsidRPr="00F02E27" w:rsidRDefault="005138EA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от 14.12.2021 г № 102</w:t>
            </w:r>
          </w:p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1635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F0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0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F02E27" w:rsidRPr="00F02E27" w:rsidTr="008C1611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4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F02E27" w:rsidRPr="00F02E27" w:rsidTr="008C1611">
        <w:trPr>
          <w:trHeight w:val="45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E27" w:rsidRPr="00F02E27" w:rsidTr="008C1611">
        <w:trPr>
          <w:trHeight w:val="31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02E27" w:rsidRPr="00F02E27" w:rsidTr="008C1611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9 046,8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9 283,6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9 573,6</w:t>
            </w:r>
          </w:p>
        </w:tc>
      </w:tr>
      <w:tr w:rsidR="00F02E27" w:rsidRPr="00F02E27" w:rsidTr="008C1611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8 282,0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8 602,4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8 908,3</w:t>
            </w:r>
          </w:p>
        </w:tc>
      </w:tr>
      <w:tr w:rsidR="00F02E27" w:rsidRPr="00F02E27" w:rsidTr="008C1611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2 003,8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2 148,1</w:t>
            </w:r>
          </w:p>
        </w:tc>
      </w:tr>
      <w:tr w:rsidR="00F02E27" w:rsidRPr="00F02E27" w:rsidTr="008C16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1 871,0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2 003,8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2 148,1</w:t>
            </w:r>
          </w:p>
        </w:tc>
      </w:tr>
      <w:tr w:rsidR="00F02E27" w:rsidRPr="00F02E27" w:rsidTr="008C1611">
        <w:trPr>
          <w:trHeight w:val="13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F02E27" w:rsidRPr="00F02E27" w:rsidTr="008C1611">
        <w:trPr>
          <w:trHeight w:val="10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2 440,0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2 537,6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2 639,2</w:t>
            </w:r>
          </w:p>
        </w:tc>
      </w:tr>
      <w:tr w:rsidR="00F02E27" w:rsidRPr="00F02E27" w:rsidTr="008C1611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F02E27" w:rsidRPr="00F02E27" w:rsidTr="008C1611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02E27" w:rsidRPr="00F02E27" w:rsidTr="008C1611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3 670,0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3 790,0</w:t>
            </w:r>
          </w:p>
        </w:tc>
      </w:tr>
      <w:tr w:rsidR="00F02E27" w:rsidRPr="00F02E27" w:rsidTr="008C1611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F02E27" w:rsidRPr="00F02E27" w:rsidTr="008C1611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3 120,0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</w:tr>
      <w:tr w:rsidR="00F02E27" w:rsidRPr="00F02E27" w:rsidTr="008C1611">
        <w:trPr>
          <w:trHeight w:val="5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02E27" w:rsidRPr="00F02E27" w:rsidTr="008C1611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764,8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</w:tr>
      <w:tr w:rsidR="00F02E27" w:rsidRPr="00F02E27" w:rsidTr="008C1611">
        <w:trPr>
          <w:trHeight w:val="13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467,3</w:t>
            </w:r>
          </w:p>
        </w:tc>
      </w:tr>
      <w:tr w:rsidR="00F02E27" w:rsidRPr="00F02E27" w:rsidTr="008C1611">
        <w:trPr>
          <w:trHeight w:val="26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F02E27" w:rsidRPr="00F02E27" w:rsidTr="008C1611">
        <w:trPr>
          <w:trHeight w:val="23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362,1</w:t>
            </w:r>
          </w:p>
        </w:tc>
      </w:tr>
      <w:tr w:rsidR="00F02E27" w:rsidRPr="00F02E27" w:rsidTr="008C1611">
        <w:trPr>
          <w:trHeight w:val="10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198,0</w:t>
            </w:r>
          </w:p>
        </w:tc>
      </w:tr>
      <w:tr w:rsidR="00F02E27" w:rsidRPr="00F02E27" w:rsidTr="008C1611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F02E27" w:rsidRPr="00F02E27" w:rsidTr="008C1611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41 986,1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13 155,7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19 558,4</w:t>
            </w:r>
          </w:p>
        </w:tc>
      </w:tr>
      <w:tr w:rsidR="00F02E27" w:rsidRPr="00F02E27" w:rsidTr="008C1611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41 986,1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13 155,7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19 558,4</w:t>
            </w:r>
          </w:p>
        </w:tc>
      </w:tr>
      <w:tr w:rsidR="00F02E27" w:rsidRPr="00F02E27" w:rsidTr="008C1611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12 363,3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12 683,9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13 011,5</w:t>
            </w:r>
          </w:p>
        </w:tc>
      </w:tr>
      <w:tr w:rsidR="00F02E27" w:rsidRPr="00F02E27" w:rsidTr="008C1611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2 02 16001 10 0000 150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12 363,3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12 683,9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13 011,5</w:t>
            </w:r>
          </w:p>
        </w:tc>
      </w:tr>
      <w:tr w:rsidR="00F02E27" w:rsidRPr="00F02E27" w:rsidTr="008C1611">
        <w:trPr>
          <w:trHeight w:val="10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29 329,7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6 233,5</w:t>
            </w:r>
          </w:p>
        </w:tc>
      </w:tr>
      <w:tr w:rsidR="00F02E27" w:rsidRPr="00F02E27" w:rsidTr="008C1611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2 02 20077 10 0000 150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23 418,9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6 103,3</w:t>
            </w:r>
          </w:p>
        </w:tc>
      </w:tr>
      <w:tr w:rsidR="00F02E27" w:rsidRPr="00F02E27" w:rsidTr="008C1611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5 910,8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F02E27" w:rsidRPr="00F02E27" w:rsidTr="008C1611">
        <w:trPr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313,4</w:t>
            </w:r>
          </w:p>
        </w:tc>
      </w:tr>
      <w:tr w:rsidR="00F02E27" w:rsidRPr="00F02E27" w:rsidTr="008C1611">
        <w:trPr>
          <w:trHeight w:val="10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02E27" w:rsidRPr="00F02E27" w:rsidTr="008C1611">
        <w:trPr>
          <w:trHeight w:val="13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F02E27" w:rsidRPr="00F02E27" w:rsidTr="008C1611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51 032,9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22 439,3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0C8" w:rsidRPr="00F02E27" w:rsidRDefault="002320C8" w:rsidP="00232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29 132,0</w:t>
            </w:r>
          </w:p>
        </w:tc>
      </w:tr>
    </w:tbl>
    <w:p w:rsidR="002320C8" w:rsidRPr="00F02E27" w:rsidRDefault="002320C8" w:rsidP="002320C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A159C0" w:rsidRPr="00F02E27" w:rsidRDefault="00A159C0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от </w:t>
      </w:r>
      <w:r w:rsidR="00EA79A3" w:rsidRPr="00F02E27">
        <w:rPr>
          <w:rFonts w:ascii="Times New Roman" w:hAnsi="Times New Roman" w:cs="Times New Roman"/>
          <w:sz w:val="24"/>
          <w:szCs w:val="24"/>
        </w:rPr>
        <w:t>14</w:t>
      </w:r>
      <w:r w:rsidR="00FA7CAC" w:rsidRPr="00F02E27">
        <w:rPr>
          <w:rFonts w:ascii="Times New Roman" w:hAnsi="Times New Roman" w:cs="Times New Roman"/>
          <w:sz w:val="24"/>
          <w:szCs w:val="24"/>
        </w:rPr>
        <w:t>.12.2021 г № 102</w:t>
      </w:r>
    </w:p>
    <w:p w:rsidR="004059E2" w:rsidRPr="00F02E27" w:rsidRDefault="005000AF" w:rsidP="005000AF">
      <w:r w:rsidRPr="00F0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</w:t>
      </w:r>
      <w:r w:rsidR="00DB5179" w:rsidRPr="00F02E27">
        <w:rPr>
          <w:rFonts w:ascii="Times New Roman" w:hAnsi="Times New Roman" w:cs="Times New Roman"/>
          <w:sz w:val="24"/>
          <w:szCs w:val="24"/>
        </w:rPr>
        <w:t>3</w:t>
      </w:r>
    </w:p>
    <w:p w:rsidR="004059E2" w:rsidRPr="00F02E27" w:rsidRDefault="004059E2"/>
    <w:p w:rsidR="00DB5179" w:rsidRPr="00F02E27" w:rsidRDefault="00DB5179" w:rsidP="00DB51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>Распределение</w:t>
      </w:r>
    </w:p>
    <w:p w:rsidR="00DB5179" w:rsidRPr="00F02E27" w:rsidRDefault="00DB5179" w:rsidP="00DB51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B5179" w:rsidRPr="00F02E27" w:rsidRDefault="00DB5179" w:rsidP="00DB517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4059E2" w:rsidRPr="00F02E27" w:rsidRDefault="00DB5179" w:rsidP="00DB5179">
      <w:r w:rsidRPr="00F02E27">
        <w:rPr>
          <w:rFonts w:ascii="Times New Roman" w:hAnsi="Times New Roman"/>
          <w:b/>
          <w:sz w:val="24"/>
          <w:szCs w:val="24"/>
        </w:rPr>
        <w:t>на 2022 год и плановый период 2023-2024 годов</w:t>
      </w:r>
    </w:p>
    <w:p w:rsidR="004059E2" w:rsidRPr="00F02E27" w:rsidRDefault="004059E2"/>
    <w:p w:rsidR="00A159C0" w:rsidRPr="00F02E27" w:rsidRDefault="00A159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2E27">
        <w:fldChar w:fldCharType="begin"/>
      </w:r>
      <w:r w:rsidRPr="00F02E27">
        <w:instrText xml:space="preserve"> LINK </w:instrText>
      </w:r>
      <w:r w:rsidR="003F62C8">
        <w:instrText xml:space="preserve">Excel.Sheet.12 "C:\\Users\\usr3901\\Desktop\\РСД НА 2022Г ПОСЛЕДНИЕ\\доможирово\\прогр и непрограммн.xlsx" "Все года!R14C1:R183C50" </w:instrText>
      </w:r>
      <w:r w:rsidRPr="00F02E27">
        <w:instrText xml:space="preserve">\a \f 4 \h </w:instrText>
      </w:r>
      <w:r w:rsidRPr="00F02E27">
        <w:fldChar w:fldCharType="separate"/>
      </w:r>
    </w:p>
    <w:tbl>
      <w:tblPr>
        <w:tblW w:w="11111" w:type="dxa"/>
        <w:tblInd w:w="-1139" w:type="dxa"/>
        <w:tblLook w:val="04A0" w:firstRow="1" w:lastRow="0" w:firstColumn="1" w:lastColumn="0" w:noHBand="0" w:noVBand="1"/>
      </w:tblPr>
      <w:tblGrid>
        <w:gridCol w:w="3397"/>
        <w:gridCol w:w="1619"/>
        <w:gridCol w:w="655"/>
        <w:gridCol w:w="500"/>
        <w:gridCol w:w="550"/>
        <w:gridCol w:w="1360"/>
        <w:gridCol w:w="1275"/>
        <w:gridCol w:w="1755"/>
      </w:tblGrid>
      <w:tr w:rsidR="00F02E27" w:rsidRPr="00F02E27" w:rsidTr="00A159C0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F02E27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E50B6" w:rsidRPr="00A159C0" w:rsidRDefault="002E50B6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6" w:rsidRPr="00F02E27" w:rsidRDefault="002E50B6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0B6" w:rsidRPr="00F02E27" w:rsidRDefault="002E50B6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F02E27" w:rsidRPr="00F02E27" w:rsidTr="00A159C0">
        <w:trPr>
          <w:trHeight w:val="40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E27" w:rsidRPr="00F02E27" w:rsidTr="00A159C0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22 693,3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28 809,6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ЛО"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1 613,1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1 613,1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1 613,1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освещения улиц в границах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посления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1 185,3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1 175,3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1 175,3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2 334,8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2 334,8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2 334,8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2 134,8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42.8.00.00000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42.8.01.00000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42.8.01.S0200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42.8.01.S0200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42.8.01.S0200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6 165,0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1 128,6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723,6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</w:tr>
      <w:tr w:rsidR="00F02E27" w:rsidRPr="00F02E27" w:rsidTr="00A159C0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ED7227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159C0"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существление части полномочий по решению вопросов местного значения поселений </w:t>
            </w:r>
            <w:proofErr w:type="spellStart"/>
            <w:r w:rsidR="00A159C0"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="00A159C0"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="00A159C0"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="00A159C0"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F02E27" w:rsidRPr="00F02E27" w:rsidTr="00A159C0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381,2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381,2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7 983,5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8 142,2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6 215,3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6 319,2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2 990,7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3 108,9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2 990,7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3 108,9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3 150,9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3 150,9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</w:t>
            </w:r>
          </w:p>
        </w:tc>
      </w:tr>
      <w:tr w:rsidR="00F02E27" w:rsidRPr="00F02E27" w:rsidTr="00A159C0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</w:t>
            </w: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мая 2012 года № 597 "О мероприятиях по реализации государственной социальной политики"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1 768,2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1 823,0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1 768,2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1 823,0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1 768,2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1 823,0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развития общественной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инфраструткуры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значения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"Устойчивое общественное развитие в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Доможировском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F02E27" w:rsidRPr="00F02E27" w:rsidTr="00A159C0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117,2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45.4.02.00000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F02E27" w:rsidRPr="00F02E27" w:rsidTr="00A159C0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2 107,1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1 722,4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2 107,1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1 722,4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2 107,1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1 722,4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773,3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773,3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773,3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мероприятий по обеспечению первичных мер </w:t>
            </w: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пожарной безопасности в границах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309,9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6 536,3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6 750,8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1 086,1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5 664,7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5 664,7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2 819,4</w:t>
            </w:r>
          </w:p>
        </w:tc>
      </w:tr>
      <w:tr w:rsidR="00F02E27" w:rsidRPr="00F02E27" w:rsidTr="00A159C0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1 990,5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1 990,5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815,4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815,4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13,5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F02E27" w:rsidRPr="00F02E27" w:rsidTr="00A159C0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2 346,2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2 346,2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1 504,0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1 564,0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782,2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343,0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343,0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F02E27" w:rsidRPr="00F02E27" w:rsidTr="00A159C0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F02E27" w:rsidRPr="00F02E27" w:rsidTr="00A159C0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A159C0" w:rsidRDefault="00A159C0" w:rsidP="00A159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4059E2" w:rsidRPr="00F02E27" w:rsidRDefault="00A159C0">
      <w:r w:rsidRPr="00F02E27">
        <w:fldChar w:fldCharType="end"/>
      </w:r>
    </w:p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4059E2" w:rsidRPr="00F02E27" w:rsidRDefault="004059E2"/>
    <w:p w:rsidR="00216F73" w:rsidRPr="00F02E27" w:rsidRDefault="00216F73"/>
    <w:p w:rsidR="00216F73" w:rsidRPr="00F02E27" w:rsidRDefault="00216F73"/>
    <w:p w:rsidR="00216F73" w:rsidRPr="00F02E27" w:rsidRDefault="00216F73"/>
    <w:p w:rsidR="00216F73" w:rsidRPr="00F02E27" w:rsidRDefault="00216F73"/>
    <w:p w:rsidR="00746400" w:rsidRPr="00F02E27" w:rsidRDefault="00746400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3D85" w:rsidRPr="00F02E27" w:rsidRDefault="00813D85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3D85" w:rsidRPr="00F02E27" w:rsidRDefault="00813D85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3D85" w:rsidRPr="00F02E27" w:rsidRDefault="00813D85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3D85" w:rsidRPr="00F02E27" w:rsidRDefault="00813D85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3D85" w:rsidRPr="00F02E27" w:rsidRDefault="00813D85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4FE6" w:rsidRPr="00F02E27" w:rsidRDefault="00224FE6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от </w:t>
      </w:r>
      <w:r w:rsidR="004753D3" w:rsidRPr="00F02E27">
        <w:rPr>
          <w:rFonts w:ascii="Times New Roman" w:hAnsi="Times New Roman" w:cs="Times New Roman"/>
          <w:sz w:val="24"/>
          <w:szCs w:val="24"/>
        </w:rPr>
        <w:t>14</w:t>
      </w:r>
      <w:r w:rsidRPr="00F02E27">
        <w:rPr>
          <w:rFonts w:ascii="Times New Roman" w:hAnsi="Times New Roman" w:cs="Times New Roman"/>
          <w:sz w:val="24"/>
          <w:szCs w:val="24"/>
        </w:rPr>
        <w:t>.12.2021 г №</w:t>
      </w:r>
      <w:r w:rsidR="00FA7CAC" w:rsidRPr="00F02E27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216F73" w:rsidRPr="00F02E27" w:rsidRDefault="005000AF" w:rsidP="005000AF">
      <w:r w:rsidRPr="00F0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95D13" w:rsidRPr="00F02E2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16F73" w:rsidRPr="00F02E27" w:rsidRDefault="00216F73"/>
    <w:p w:rsidR="00216F73" w:rsidRPr="00F02E27" w:rsidRDefault="00216F73"/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7"/>
        <w:gridCol w:w="10892"/>
        <w:gridCol w:w="2207"/>
      </w:tblGrid>
      <w:tr w:rsidR="00216FAC" w:rsidRPr="00F02E27" w:rsidTr="006A0C47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C95D13" w:rsidRPr="00F02E27" w:rsidRDefault="00C95D13" w:rsidP="00C95D1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C95D13" w:rsidRPr="00F02E27" w:rsidRDefault="00C95D13" w:rsidP="00C95D1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D13" w:rsidRPr="00F02E27" w:rsidTr="006A0C47">
        <w:trPr>
          <w:trHeight w:val="255"/>
        </w:trPr>
        <w:tc>
          <w:tcPr>
            <w:tcW w:w="1284" w:type="dxa"/>
            <w:noWrap/>
            <w:vAlign w:val="bottom"/>
          </w:tcPr>
          <w:p w:rsidR="00C95D13" w:rsidRPr="00F02E27" w:rsidRDefault="00C95D13" w:rsidP="00C95D1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C95D13" w:rsidRPr="00F02E27" w:rsidRDefault="00C95D13" w:rsidP="00C95D1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C95D13" w:rsidRPr="00F02E27" w:rsidRDefault="00C95D13" w:rsidP="00C95D1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2022 год и плановый период 2023-2024 годов</w:t>
            </w:r>
          </w:p>
          <w:p w:rsidR="00C95D13" w:rsidRPr="00F02E27" w:rsidRDefault="00C95D13" w:rsidP="00C95D1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6F73" w:rsidRPr="00F02E27" w:rsidRDefault="00216F73"/>
    <w:p w:rsidR="00216F73" w:rsidRPr="00F02E27" w:rsidRDefault="00216F73"/>
    <w:tbl>
      <w:tblPr>
        <w:tblW w:w="9899" w:type="dxa"/>
        <w:tblLook w:val="04A0" w:firstRow="1" w:lastRow="0" w:firstColumn="1" w:lastColumn="0" w:noHBand="0" w:noVBand="1"/>
      </w:tblPr>
      <w:tblGrid>
        <w:gridCol w:w="4540"/>
        <w:gridCol w:w="640"/>
        <w:gridCol w:w="580"/>
        <w:gridCol w:w="1323"/>
        <w:gridCol w:w="1276"/>
        <w:gridCol w:w="1540"/>
      </w:tblGrid>
      <w:tr w:rsidR="00333A94" w:rsidRPr="00F02E27" w:rsidTr="00333A94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333A94" w:rsidRPr="00F02E27" w:rsidTr="00333A94">
        <w:trPr>
          <w:trHeight w:val="40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67603F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6C245C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28 809,6</w:t>
            </w:r>
          </w:p>
        </w:tc>
      </w:tr>
      <w:tr w:rsidR="00333A94" w:rsidRPr="00F02E27" w:rsidTr="00333A9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DF447E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6 882,7</w:t>
            </w:r>
          </w:p>
        </w:tc>
      </w:tr>
      <w:tr w:rsidR="00333A94" w:rsidRPr="00F02E27" w:rsidTr="00333A94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5 637,1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5 816,0</w:t>
            </w:r>
          </w:p>
        </w:tc>
      </w:tr>
      <w:tr w:rsidR="00333A94" w:rsidRPr="00F02E27" w:rsidTr="00333A94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DF447E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333A94" w:rsidRPr="00F02E27" w:rsidTr="00333A9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309,9</w:t>
            </w:r>
          </w:p>
        </w:tc>
      </w:tr>
      <w:tr w:rsidR="00333A94" w:rsidRPr="00F02E27" w:rsidTr="00333A9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333A94" w:rsidRPr="00F02E27" w:rsidTr="00333A94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A94" w:rsidRPr="00F02E27" w:rsidTr="00333A94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8453C0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333A94" w:rsidRPr="00F02E27" w:rsidTr="00333A9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8453C0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2 537,6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2 639,2</w:t>
            </w:r>
          </w:p>
        </w:tc>
      </w:tr>
      <w:tr w:rsidR="00333A94" w:rsidRPr="00F02E27" w:rsidTr="00333A9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3A94" w:rsidRPr="00F02E27" w:rsidTr="00333A94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8453C0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9 294,1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8453C0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24 932,6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8453C0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6 938,3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1 986,9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1 821,9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9 085,9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9 270,8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333A94" w:rsidRPr="00F02E27" w:rsidTr="00333A94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94" w:rsidRPr="00F02E27" w:rsidRDefault="00333A94" w:rsidP="00333A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</w:tbl>
    <w:p w:rsidR="00216F73" w:rsidRPr="00F02E27" w:rsidRDefault="00216F73"/>
    <w:p w:rsidR="00216F73" w:rsidRPr="00F02E27" w:rsidRDefault="00216F73"/>
    <w:p w:rsidR="00216F73" w:rsidRPr="00F02E27" w:rsidRDefault="00216F73"/>
    <w:p w:rsidR="00216F73" w:rsidRPr="00F02E27" w:rsidRDefault="00216F73"/>
    <w:p w:rsidR="00216F73" w:rsidRPr="00F02E27" w:rsidRDefault="00216F73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602AF7" w:rsidRPr="00F02E27" w:rsidRDefault="00602AF7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435913" w:rsidRPr="00F02E27" w:rsidRDefault="00435913"/>
    <w:p w:rsidR="00746400" w:rsidRPr="00F02E27" w:rsidRDefault="00746400"/>
    <w:p w:rsidR="00602AF7" w:rsidRPr="00F02E27" w:rsidRDefault="00602AF7"/>
    <w:p w:rsidR="00602AF7" w:rsidRPr="00F02E27" w:rsidRDefault="00602AF7"/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00AF" w:rsidRPr="00F02E27" w:rsidRDefault="005000AF" w:rsidP="005000A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от </w:t>
      </w:r>
      <w:r w:rsidR="00090B1A" w:rsidRPr="00F02E27">
        <w:rPr>
          <w:rFonts w:ascii="Times New Roman" w:hAnsi="Times New Roman" w:cs="Times New Roman"/>
          <w:sz w:val="24"/>
          <w:szCs w:val="24"/>
        </w:rPr>
        <w:t>14</w:t>
      </w:r>
      <w:r w:rsidR="00FA7CAC" w:rsidRPr="00F02E27">
        <w:rPr>
          <w:rFonts w:ascii="Times New Roman" w:hAnsi="Times New Roman" w:cs="Times New Roman"/>
          <w:sz w:val="24"/>
          <w:szCs w:val="24"/>
        </w:rPr>
        <w:t>.12.2021 г № 102</w:t>
      </w:r>
    </w:p>
    <w:p w:rsidR="00602AF7" w:rsidRPr="00F02E27" w:rsidRDefault="005000AF" w:rsidP="005000AF">
      <w:r w:rsidRPr="00F0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41385" w:rsidRPr="00F02E2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02AF7" w:rsidRPr="00F02E27" w:rsidRDefault="00602AF7"/>
    <w:p w:rsidR="00A661A4" w:rsidRPr="00F02E27" w:rsidRDefault="00A661A4" w:rsidP="00A661A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</w:p>
    <w:p w:rsidR="00602AF7" w:rsidRPr="00F02E27" w:rsidRDefault="00A661A4" w:rsidP="00A661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и на плановый период 2023 и 2024 годов</w:t>
      </w: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2E27">
        <w:fldChar w:fldCharType="begin"/>
      </w:r>
      <w:r w:rsidRPr="00F02E27">
        <w:instrText xml:space="preserve"> LINK </w:instrText>
      </w:r>
      <w:r w:rsidR="003F62C8">
        <w:instrText xml:space="preserve">Excel.Sheet.12 "C:\\Users\\usr3901\\Desktop\\РСД НА 2022Г ПОСЛЕДНИЕ\\доможирово\\ведомственная  на 14.12..xlsx" "Все года!R12C1:R192C67" </w:instrText>
      </w:r>
      <w:r w:rsidRPr="00F02E27">
        <w:instrText xml:space="preserve">\a \f 4 \h </w:instrText>
      </w:r>
      <w:r w:rsidR="0006043D" w:rsidRPr="00F02E27">
        <w:instrText xml:space="preserve"> \* MERGEFORMAT </w:instrText>
      </w:r>
      <w:r w:rsidRPr="00F02E27">
        <w:fldChar w:fldCharType="separate"/>
      </w:r>
    </w:p>
    <w:tbl>
      <w:tblPr>
        <w:tblW w:w="1142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484"/>
        <w:gridCol w:w="1706"/>
        <w:gridCol w:w="576"/>
        <w:gridCol w:w="1300"/>
        <w:gridCol w:w="1340"/>
        <w:gridCol w:w="1260"/>
      </w:tblGrid>
      <w:tr w:rsidR="00435913" w:rsidRPr="00F02E27" w:rsidTr="00435913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0B46D9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35913"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</w:p>
          <w:p w:rsidR="000B46D9" w:rsidRPr="00F02E27" w:rsidRDefault="000B46D9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D9" w:rsidRPr="00F02E27" w:rsidRDefault="000B46D9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D9" w:rsidRPr="00F02E27" w:rsidRDefault="000B46D9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435913" w:rsidRPr="00F02E27" w:rsidTr="00435913">
        <w:trPr>
          <w:trHeight w:val="40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51 897,1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28 809,6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6 596,2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6 882,7</w:t>
            </w:r>
          </w:p>
        </w:tc>
      </w:tr>
      <w:tr w:rsidR="00435913" w:rsidRPr="00F02E27" w:rsidTr="00435913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5 816,0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5 577,3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5 637,1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5 816,0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1 086,1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1 086,1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1 086,1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left="-162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1 086,1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4 592,7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4 729,9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4 573,1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4 592,7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4 729,9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2 806,6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2 755,2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2 819,4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1 919,8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1 990,5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815,4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</w:t>
            </w:r>
          </w:p>
        </w:tc>
      </w:tr>
      <w:tr w:rsidR="00435913" w:rsidRPr="00F02E27" w:rsidTr="0043591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813D85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решению вопросов местного значения поселений </w:t>
            </w:r>
            <w:proofErr w:type="spellStart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1 446,0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1 504,0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1 564,0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3C64E6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343,0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152,6</w:t>
            </w:r>
          </w:p>
        </w:tc>
      </w:tr>
      <w:tr w:rsidR="00435913" w:rsidRPr="00F02E27" w:rsidTr="0043591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813D85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решению вопросов местного значения поселений </w:t>
            </w:r>
            <w:proofErr w:type="spellStart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782,2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78,2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2D160B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2D160B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294,0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15,9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35913" w:rsidRPr="00F02E27" w:rsidTr="0043591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31,5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5 180,1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2 639,2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2 334,8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2 334,8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2 135,6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2 334,8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1 935,6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2 033,2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2 134,8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1 935,6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2 134,8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3 044,5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435913" w:rsidRPr="00F02E27" w:rsidTr="00435913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117,2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435913" w:rsidRPr="00F02E27" w:rsidTr="0043591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28 036,4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9 294,1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533,9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408,0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120,9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24 932,6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6 938,3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23 660,6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23 655,6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23 655,6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42.8.01.S0200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23 655,6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6 165,0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42.8.01.S0200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23 655,6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6 165,0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773,3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1 821,9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1 613,1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1 613,1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1 780,1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1 613,1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в границах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посления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1 323,8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06043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1 30</w:t>
            </w:r>
            <w:r w:rsidR="0006043D" w:rsidRPr="00F02E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1 185,3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1 313,8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06043D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1 175,3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16,9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35,4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12,5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363,0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435913" w:rsidRPr="00F02E27" w:rsidTr="0043591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46.8.00.00000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435913" w:rsidRPr="00F02E27" w:rsidTr="00435913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46.8.01.00000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149,7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9 270,8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9 270,8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9 270,8</w:t>
            </w:r>
          </w:p>
        </w:tc>
      </w:tr>
      <w:tr w:rsidR="00435913" w:rsidRPr="00F02E27" w:rsidTr="00435913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1 455,5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1 128,6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688,1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35,5</w:t>
            </w:r>
          </w:p>
        </w:tc>
      </w:tr>
      <w:tr w:rsidR="00435913" w:rsidRPr="00F02E27" w:rsidTr="00435913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3C64E6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полномочий по решению вопросов местного значения поселений </w:t>
            </w:r>
            <w:proofErr w:type="spellStart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="00435913"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23,8</w:t>
            </w:r>
          </w:p>
        </w:tc>
      </w:tr>
      <w:tr w:rsidR="00435913" w:rsidRPr="00F02E27" w:rsidTr="00435913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381,2</w:t>
            </w:r>
          </w:p>
        </w:tc>
      </w:tr>
      <w:tr w:rsidR="00435913" w:rsidRPr="00F02E27" w:rsidTr="00435913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9 583,1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7 983,5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8 142,2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6 065,8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6 215,3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6 319,2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2 855,1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2 990,7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3 108,9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3 150,9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59,4</w:t>
            </w:r>
          </w:p>
        </w:tc>
      </w:tr>
      <w:tr w:rsidR="00435913" w:rsidRPr="00F02E27" w:rsidTr="00435913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3 431,0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1 768,2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1 823,0</w:t>
            </w:r>
          </w:p>
        </w:tc>
      </w:tr>
      <w:tr w:rsidR="00435913" w:rsidRPr="00F02E27" w:rsidTr="00435913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1 823,0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A3287A" w:rsidRPr="00F02E27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инфраструкт</w:t>
            </w: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435913" w:rsidRPr="00F02E27" w:rsidTr="00435913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</w:tr>
      <w:tr w:rsidR="00435913" w:rsidRPr="00F02E27" w:rsidTr="00435913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13" w:rsidRPr="00F02E27" w:rsidRDefault="00435913" w:rsidP="0043591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373,4</w:t>
            </w:r>
          </w:p>
        </w:tc>
      </w:tr>
    </w:tbl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E27">
        <w:rPr>
          <w:rFonts w:ascii="Times New Roman" w:hAnsi="Times New Roman" w:cs="Times New Roman"/>
          <w:sz w:val="28"/>
          <w:szCs w:val="28"/>
        </w:rPr>
        <w:fldChar w:fldCharType="end"/>
      </w: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13" w:rsidRPr="00F02E27" w:rsidRDefault="00435913" w:rsidP="00A66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34A" w:rsidRPr="00F02E27" w:rsidRDefault="00EE434A" w:rsidP="00EE434A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EE434A" w:rsidRPr="00F02E27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EE434A" w:rsidRPr="00F02E27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434A" w:rsidRPr="00F02E27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E434A" w:rsidRPr="00F02E27" w:rsidRDefault="00EE434A" w:rsidP="00EE434A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EE434A" w:rsidRPr="00F02E27" w:rsidRDefault="00EE434A" w:rsidP="00EE434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от</w:t>
      </w:r>
      <w:r w:rsidR="00CD4AC0" w:rsidRPr="00F02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AC0" w:rsidRPr="00F02E27">
        <w:rPr>
          <w:rFonts w:ascii="Times New Roman" w:hAnsi="Times New Roman" w:cs="Times New Roman"/>
          <w:sz w:val="24"/>
          <w:szCs w:val="24"/>
        </w:rPr>
        <w:t>14</w:t>
      </w:r>
      <w:r w:rsidRPr="00F02E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2E27">
        <w:rPr>
          <w:rFonts w:ascii="Times New Roman" w:hAnsi="Times New Roman" w:cs="Times New Roman"/>
          <w:sz w:val="24"/>
          <w:szCs w:val="24"/>
        </w:rPr>
        <w:t xml:space="preserve">12.2021 г.№ </w:t>
      </w:r>
      <w:r w:rsidR="00FA7CAC" w:rsidRPr="00F02E27"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EE434A" w:rsidRPr="00F02E27" w:rsidRDefault="00EE434A" w:rsidP="00EE434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E434A" w:rsidRPr="00F02E27" w:rsidRDefault="00EE434A" w:rsidP="00EE434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E434A" w:rsidRPr="00F02E27" w:rsidRDefault="00EE434A" w:rsidP="00EE434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434A" w:rsidRPr="00F02E27" w:rsidRDefault="00EE434A" w:rsidP="00EE434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02E27">
        <w:rPr>
          <w:rFonts w:ascii="Times New Roman" w:hAnsi="Times New Roman" w:cs="Times New Roman"/>
          <w:sz w:val="24"/>
          <w:szCs w:val="24"/>
        </w:rPr>
        <w:t>П  Р</w:t>
      </w:r>
      <w:proofErr w:type="gramEnd"/>
      <w:r w:rsidRPr="00F02E27">
        <w:rPr>
          <w:rFonts w:ascii="Times New Roman" w:hAnsi="Times New Roman" w:cs="Times New Roman"/>
          <w:sz w:val="24"/>
          <w:szCs w:val="24"/>
        </w:rPr>
        <w:t xml:space="preserve">  О  Г  Р  А  М 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EE434A" w:rsidRPr="00F02E27" w:rsidRDefault="00EE434A" w:rsidP="00EE4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E434A" w:rsidRPr="00F02E27" w:rsidRDefault="00EE434A" w:rsidP="00EE43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EE434A" w:rsidRPr="00F02E27" w:rsidRDefault="00EE434A" w:rsidP="00EE4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на 2022 год и на плановый период 2023 -2024 годов</w:t>
      </w:r>
    </w:p>
    <w:p w:rsidR="00EE434A" w:rsidRPr="00F02E27" w:rsidRDefault="00EE434A" w:rsidP="00EE4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434A" w:rsidRPr="00F02E27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2022 год                                                </w:t>
      </w:r>
      <w:r w:rsidRPr="00F02E27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203559" w:rsidRPr="00F02E27">
              <w:rPr>
                <w:rFonts w:ascii="Times New Roman" w:hAnsi="Times New Roman"/>
                <w:sz w:val="24"/>
                <w:szCs w:val="24"/>
              </w:rPr>
              <w:t>2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</w:t>
            </w:r>
            <w:r w:rsidR="00203559" w:rsidRPr="00F02E27">
              <w:rPr>
                <w:rFonts w:ascii="Times New Roman" w:hAnsi="Times New Roman"/>
                <w:sz w:val="24"/>
                <w:szCs w:val="24"/>
              </w:rPr>
              <w:t>2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203559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Объем погашения в 2022</w:t>
            </w:r>
            <w:r w:rsidR="00EE434A" w:rsidRPr="00F02E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203559" w:rsidRPr="00F02E27">
              <w:rPr>
                <w:rFonts w:ascii="Times New Roman" w:hAnsi="Times New Roman"/>
                <w:sz w:val="24"/>
                <w:szCs w:val="24"/>
              </w:rPr>
              <w:t>3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20355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814</w:t>
            </w:r>
            <w:r w:rsidR="00203559" w:rsidRPr="00F02E27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814,2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203559" w:rsidRPr="00F02E27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</w:tbl>
    <w:p w:rsidR="00EE434A" w:rsidRPr="00F02E27" w:rsidRDefault="00EE434A" w:rsidP="00EE434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434A" w:rsidRPr="00F02E27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2023 год                                               </w:t>
      </w:r>
      <w:r w:rsidRPr="00F02E27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16FAC" w:rsidRPr="00F02E27" w:rsidTr="00E02625">
        <w:trPr>
          <w:trHeight w:val="112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02625" w:rsidP="00F438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7</w:t>
            </w:r>
            <w:r w:rsidR="00F438BA" w:rsidRPr="00F02E27">
              <w:rPr>
                <w:rFonts w:ascii="Times New Roman" w:hAnsi="Times New Roman"/>
                <w:sz w:val="24"/>
                <w:szCs w:val="24"/>
              </w:rPr>
              <w:t>8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02625" w:rsidP="00F438B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7</w:t>
            </w:r>
            <w:r w:rsidR="00F438BA" w:rsidRPr="00F02E27">
              <w:rPr>
                <w:rFonts w:ascii="Times New Roman" w:hAnsi="Times New Roman"/>
                <w:sz w:val="24"/>
                <w:szCs w:val="24"/>
              </w:rPr>
              <w:t>8</w:t>
            </w:r>
            <w:r w:rsidRPr="00F02E2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E02625" w:rsidRPr="00F02E27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02625" w:rsidP="00F438B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438BA" w:rsidRPr="00F02E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</w:tbl>
    <w:p w:rsidR="00EE434A" w:rsidRPr="00F02E27" w:rsidRDefault="00EE434A" w:rsidP="00EE434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434A" w:rsidRPr="00F02E27" w:rsidRDefault="00EE434A" w:rsidP="00EE434A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434A" w:rsidRPr="00F02E27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2024 год                                                </w:t>
      </w:r>
      <w:proofErr w:type="spellStart"/>
      <w:r w:rsidRPr="00F02E27">
        <w:rPr>
          <w:rFonts w:ascii="Times New Roman" w:hAnsi="Times New Roman"/>
          <w:sz w:val="24"/>
          <w:szCs w:val="24"/>
        </w:rPr>
        <w:t>тыс.руб</w:t>
      </w:r>
      <w:proofErr w:type="spellEnd"/>
      <w:r w:rsidRPr="00F02E27">
        <w:rPr>
          <w:rFonts w:ascii="Times New Roman" w:hAnsi="Times New Roman"/>
          <w:sz w:val="24"/>
          <w:szCs w:val="24"/>
        </w:rPr>
        <w:t>.</w:t>
      </w:r>
    </w:p>
    <w:p w:rsidR="00EE434A" w:rsidRPr="00F02E27" w:rsidRDefault="00EE434A" w:rsidP="00EE434A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559"/>
        <w:gridCol w:w="1560"/>
        <w:gridCol w:w="1417"/>
        <w:gridCol w:w="1447"/>
      </w:tblGrid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2025 года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6FAC" w:rsidRPr="00F02E27" w:rsidTr="006A0C47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EE434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A" w:rsidRPr="00F02E27" w:rsidRDefault="00F438BA" w:rsidP="00EE434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sz w:val="24"/>
                <w:szCs w:val="24"/>
              </w:rPr>
              <w:t>811,7</w:t>
            </w:r>
          </w:p>
        </w:tc>
      </w:tr>
    </w:tbl>
    <w:p w:rsidR="00EE434A" w:rsidRPr="00F02E27" w:rsidRDefault="00EE434A" w:rsidP="00EE434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E434A" w:rsidRPr="00F02E27" w:rsidRDefault="00EE434A" w:rsidP="00EE434A">
      <w:pPr>
        <w:rPr>
          <w:rFonts w:ascii="Times New Roman" w:hAnsi="Times New Roman" w:cs="Times New Roman"/>
          <w:sz w:val="24"/>
          <w:szCs w:val="24"/>
        </w:rPr>
      </w:pP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>Утверждено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02E27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02E2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>Ленинградской области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02E27">
        <w:rPr>
          <w:rFonts w:ascii="Times New Roman" w:hAnsi="Times New Roman"/>
          <w:sz w:val="24"/>
          <w:szCs w:val="24"/>
        </w:rPr>
        <w:t xml:space="preserve">от  </w:t>
      </w:r>
      <w:r w:rsidR="00CD4AC0" w:rsidRPr="00F02E27">
        <w:rPr>
          <w:rFonts w:ascii="Times New Roman" w:hAnsi="Times New Roman"/>
          <w:sz w:val="24"/>
          <w:szCs w:val="24"/>
        </w:rPr>
        <w:t>14</w:t>
      </w:r>
      <w:r w:rsidRPr="00F02E27">
        <w:rPr>
          <w:rFonts w:ascii="Times New Roman" w:hAnsi="Times New Roman"/>
          <w:sz w:val="24"/>
          <w:szCs w:val="24"/>
        </w:rPr>
        <w:t>.12.2021</w:t>
      </w:r>
      <w:proofErr w:type="gramEnd"/>
      <w:r w:rsidRPr="00F02E27">
        <w:rPr>
          <w:rFonts w:ascii="Times New Roman" w:hAnsi="Times New Roman"/>
          <w:sz w:val="24"/>
          <w:szCs w:val="24"/>
        </w:rPr>
        <w:t xml:space="preserve"> г.  № </w:t>
      </w:r>
      <w:r w:rsidR="00FA7CAC" w:rsidRPr="00F02E27">
        <w:rPr>
          <w:rFonts w:ascii="Times New Roman" w:hAnsi="Times New Roman"/>
          <w:sz w:val="24"/>
          <w:szCs w:val="24"/>
        </w:rPr>
        <w:t>102</w:t>
      </w:r>
      <w:r w:rsidRPr="00F02E27">
        <w:rPr>
          <w:rFonts w:ascii="Times New Roman" w:hAnsi="Times New Roman"/>
          <w:sz w:val="24"/>
          <w:szCs w:val="24"/>
        </w:rPr>
        <w:t xml:space="preserve"> 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>Приложение № 7</w:t>
      </w:r>
    </w:p>
    <w:p w:rsidR="00FA417A" w:rsidRPr="00F02E27" w:rsidRDefault="00FA417A" w:rsidP="00FA417A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A417A" w:rsidRPr="00F02E27" w:rsidRDefault="00FA417A" w:rsidP="00FA417A">
      <w:pPr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>РАСПРЕДЕЛЕНИЕ</w:t>
      </w:r>
    </w:p>
    <w:p w:rsidR="00FA417A" w:rsidRPr="00F02E27" w:rsidRDefault="00FA417A" w:rsidP="00FA417A">
      <w:pPr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FA417A" w:rsidRPr="00F02E27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F02E27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A417A" w:rsidRPr="00F02E27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 Ленинградской области на 2022 год и на плановый период 2023 и 2024 годов</w:t>
      </w:r>
    </w:p>
    <w:p w:rsidR="00FA417A" w:rsidRPr="00F02E27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FA417A" w:rsidRPr="00F02E27" w:rsidRDefault="00FA417A" w:rsidP="00FA417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2E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F02E27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F02E2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40"/>
        <w:gridCol w:w="4514"/>
        <w:gridCol w:w="1577"/>
        <w:gridCol w:w="1470"/>
        <w:gridCol w:w="1470"/>
      </w:tblGrid>
      <w:tr w:rsidR="00690C34" w:rsidRPr="00F02E27" w:rsidTr="006A0C47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A417A" w:rsidRPr="00F02E27" w:rsidRDefault="00FA417A" w:rsidP="00746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46400" w:rsidRPr="00F02E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A417A" w:rsidRPr="00F02E27" w:rsidRDefault="00FA417A" w:rsidP="00746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46400" w:rsidRPr="00F02E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A417A" w:rsidRPr="00F02E27" w:rsidRDefault="00FA417A" w:rsidP="007464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46400" w:rsidRPr="00F02E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  <w:tr w:rsidR="00690C34" w:rsidRPr="00F02E27" w:rsidTr="006A0C47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34" w:rsidRPr="00F02E27" w:rsidTr="006A0C47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D92F6C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2650</w:t>
            </w:r>
            <w:r w:rsidR="00FA417A"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2757,0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2865,7</w:t>
            </w:r>
          </w:p>
        </w:tc>
      </w:tr>
      <w:tr w:rsidR="00690C34" w:rsidRPr="00F02E27" w:rsidTr="006A0C47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  <w:r w:rsidR="00037BA0" w:rsidRPr="00F02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по передаче полномочий по определению поставщика (подрядчика, исполнителя) для нужд поселения</w:t>
            </w:r>
          </w:p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343,0</w:t>
            </w:r>
          </w:p>
        </w:tc>
      </w:tr>
      <w:tr w:rsidR="00690C34" w:rsidRPr="00F02E27" w:rsidTr="006A0C47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7A" w:rsidRPr="00F02E27" w:rsidRDefault="00FA417A" w:rsidP="00690C3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на </w:t>
            </w:r>
            <w:proofErr w:type="gramStart"/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осуществление  полномочий</w:t>
            </w:r>
            <w:proofErr w:type="gramEnd"/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комиссии поселения по </w:t>
            </w:r>
            <w:r w:rsidR="00883E54" w:rsidRPr="00F02E27">
              <w:rPr>
                <w:rFonts w:ascii="Times New Roman" w:hAnsi="Times New Roman"/>
                <w:bCs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FA417A" w:rsidRPr="00F02E27" w:rsidTr="006A0C47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от 23.10.2018 года №326</w:t>
            </w:r>
          </w:p>
          <w:p w:rsidR="00FA417A" w:rsidRPr="00F02E27" w:rsidRDefault="00FA417A" w:rsidP="006A0C4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C" w:rsidRPr="00F02E27" w:rsidRDefault="00D92F6C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2193,6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2280,3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A" w:rsidRPr="00F02E27" w:rsidRDefault="00FA417A" w:rsidP="006A0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E27">
              <w:rPr>
                <w:rFonts w:ascii="Times New Roman" w:hAnsi="Times New Roman"/>
                <w:bCs/>
                <w:sz w:val="24"/>
                <w:szCs w:val="24"/>
              </w:rPr>
              <w:t>2370,1</w:t>
            </w:r>
          </w:p>
        </w:tc>
      </w:tr>
    </w:tbl>
    <w:p w:rsidR="00FA417A" w:rsidRPr="00F02E27" w:rsidRDefault="00FA417A" w:rsidP="00FA417A"/>
    <w:p w:rsidR="00FA417A" w:rsidRPr="00F02E27" w:rsidRDefault="00FA417A" w:rsidP="00FA417A"/>
    <w:p w:rsidR="00FA417A" w:rsidRPr="00F02E27" w:rsidRDefault="00FA417A" w:rsidP="00FA417A"/>
    <w:p w:rsidR="00FA417A" w:rsidRPr="00F02E27" w:rsidRDefault="00FA417A" w:rsidP="00FA417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417A" w:rsidRPr="00F02E27" w:rsidRDefault="00FA417A" w:rsidP="00FA417A"/>
    <w:p w:rsidR="00746400" w:rsidRPr="00F02E27" w:rsidRDefault="00746400" w:rsidP="00FA417A"/>
    <w:p w:rsidR="00746400" w:rsidRPr="00F02E27" w:rsidRDefault="00746400" w:rsidP="00FA417A"/>
    <w:p w:rsidR="00746400" w:rsidRPr="00F02E27" w:rsidRDefault="00746400" w:rsidP="00FA417A"/>
    <w:p w:rsidR="00746400" w:rsidRPr="00F02E27" w:rsidRDefault="00746400" w:rsidP="00FA417A"/>
    <w:p w:rsidR="00FA417A" w:rsidRPr="00F02E27" w:rsidRDefault="00FA417A" w:rsidP="00FA417A"/>
    <w:p w:rsidR="0006060E" w:rsidRPr="00F02E27" w:rsidRDefault="0006060E" w:rsidP="00312A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A47" w:rsidRPr="00F02E27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A47" w:rsidRPr="00F02E27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312A47" w:rsidRPr="00F02E27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A47" w:rsidRPr="00F02E27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12A47" w:rsidRPr="00F02E27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312A47" w:rsidRPr="00F02E27" w:rsidRDefault="00312A47" w:rsidP="00312A47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от</w:t>
      </w:r>
      <w:r w:rsidR="00154604" w:rsidRPr="00F02E27">
        <w:rPr>
          <w:rFonts w:ascii="Times New Roman" w:hAnsi="Times New Roman" w:cs="Times New Roman"/>
          <w:sz w:val="24"/>
          <w:szCs w:val="24"/>
        </w:rPr>
        <w:t xml:space="preserve"> 14.12.</w:t>
      </w:r>
      <w:r w:rsidRPr="00F02E27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FA7CAC" w:rsidRPr="00F02E27">
        <w:rPr>
          <w:rFonts w:ascii="Times New Roman" w:hAnsi="Times New Roman" w:cs="Times New Roman"/>
          <w:sz w:val="24"/>
          <w:szCs w:val="24"/>
        </w:rPr>
        <w:t>102</w:t>
      </w:r>
    </w:p>
    <w:p w:rsidR="00312A47" w:rsidRPr="00F02E27" w:rsidRDefault="005C13E6" w:rsidP="00312A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Приложение №8</w:t>
      </w:r>
    </w:p>
    <w:p w:rsidR="004A0488" w:rsidRPr="00F02E27" w:rsidRDefault="004A0488" w:rsidP="004A048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0488" w:rsidRPr="00F02E27" w:rsidRDefault="004A0488" w:rsidP="004A048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E2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A0488" w:rsidRPr="00F02E27" w:rsidRDefault="004A0488" w:rsidP="004A048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 расходования иных межбюджетных трансфертов бюджету муниципального района на осуществление полномочий контрольно-счетной комиссии поселения по внешнему муниципальному финансовому контролю </w:t>
      </w:r>
    </w:p>
    <w:p w:rsidR="004A0488" w:rsidRPr="00F02E27" w:rsidRDefault="004A0488" w:rsidP="004A048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контрольно-счетной комиссии поселения по внешнему муниципальному финансовому контролю, согласно решению совета депутатов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«О передаче полномочий по осуществлению внешнего муниципального финансового контроля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- счетная комиссия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Порядок расчета межбюджетных трансфертов: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4A0488" w:rsidRPr="00F02E27" w:rsidRDefault="004A0488" w:rsidP="004A048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Н = ФОТ*Ч*1/5, </w:t>
      </w:r>
      <w:r w:rsidRPr="00F02E27">
        <w:rPr>
          <w:rFonts w:ascii="Times New Roman" w:hAnsi="Times New Roman" w:cs="Times New Roman"/>
          <w:sz w:val="24"/>
          <w:szCs w:val="24"/>
        </w:rPr>
        <w:t>где: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Н – объем финансовых средств на осуществление полномочий; 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ФОТ – годовой фонд оплаты труда и начислений на него по должностям, исполняющим переданные полномочия, в соответствии со штатным расписанием, утвержденными в соответствии с нормативно правовыми актами органов местного самоуправления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специалистов, исполняющих переданные полномочия;</w:t>
      </w:r>
    </w:p>
    <w:p w:rsidR="004A0488" w:rsidRPr="00F02E27" w:rsidRDefault="004A0488" w:rsidP="004A04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1/5 – количество поселений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района, с учётом количества получателей бюджетных средств поселений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B17B3E" w:rsidRPr="00B17B3E" w:rsidRDefault="00B17B3E" w:rsidP="00B17B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7B3E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B1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B3E">
        <w:rPr>
          <w:rFonts w:ascii="Times New Roman" w:hAnsi="Times New Roman" w:cs="Times New Roman"/>
          <w:sz w:val="24"/>
          <w:szCs w:val="24"/>
        </w:rPr>
        <w:t xml:space="preserve">бюджету муниципального района представляются в соответствие с Соглашением </w:t>
      </w:r>
      <w:r w:rsidRPr="00B17B3E">
        <w:rPr>
          <w:rFonts w:ascii="Times New Roman" w:eastAsia="Calibri" w:hAnsi="Times New Roman" w:cs="Times New Roman"/>
          <w:sz w:val="24"/>
          <w:szCs w:val="24"/>
        </w:rPr>
        <w:t xml:space="preserve">о передаче Контрольно-счетной комиссии </w:t>
      </w:r>
      <w:proofErr w:type="spellStart"/>
      <w:r w:rsidRPr="00B17B3E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Pr="00B17B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полномочий контрольно-счетного органа </w:t>
      </w:r>
      <w:proofErr w:type="spellStart"/>
      <w:r w:rsidRPr="00F02E27">
        <w:rPr>
          <w:rFonts w:ascii="Times New Roman" w:eastAsia="Calibri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B3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17B3E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Pr="00B17B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по осуществлению внешнего муниципального финансового контроля</w:t>
      </w:r>
      <w:r w:rsidRPr="00B17B3E">
        <w:rPr>
          <w:rFonts w:ascii="Times New Roman" w:hAnsi="Times New Roman" w:cs="Times New Roman"/>
          <w:sz w:val="24"/>
          <w:szCs w:val="24"/>
        </w:rPr>
        <w:t>.</w:t>
      </w:r>
    </w:p>
    <w:p w:rsidR="00B17B3E" w:rsidRPr="00B17B3E" w:rsidRDefault="00B17B3E" w:rsidP="00B17B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7B3E">
        <w:rPr>
          <w:rFonts w:ascii="Times New Roman" w:hAnsi="Times New Roman" w:cs="Times New Roman"/>
          <w:sz w:val="24"/>
          <w:szCs w:val="24"/>
        </w:rPr>
        <w:t xml:space="preserve">        Перечисление иных межбюджетных трансфертов осуществляется Комитетом финансов Администрации </w:t>
      </w:r>
      <w:proofErr w:type="spellStart"/>
      <w:r w:rsidRPr="00B17B3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17B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основании бюджетной заявки, представляемой Администрацией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</w:t>
      </w:r>
      <w:r w:rsidRPr="00B17B3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17B3E" w:rsidRPr="00B17B3E" w:rsidRDefault="00B17B3E" w:rsidP="00B17B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7B3E">
        <w:rPr>
          <w:rFonts w:ascii="Times New Roman" w:hAnsi="Times New Roman" w:cs="Times New Roman"/>
          <w:sz w:val="24"/>
          <w:szCs w:val="24"/>
        </w:rPr>
        <w:t xml:space="preserve">         Ежеквартально, получатель средств представляет в Администрацию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7B3E">
        <w:rPr>
          <w:rFonts w:ascii="Times New Roman" w:hAnsi="Times New Roman" w:cs="Times New Roman"/>
          <w:sz w:val="24"/>
          <w:szCs w:val="24"/>
        </w:rPr>
        <w:t xml:space="preserve">отчет об использовании средств, согласно нормативно правового акта, утвержденного постановлением Администрации </w:t>
      </w:r>
      <w:proofErr w:type="spellStart"/>
      <w:r w:rsidRPr="00B17B3E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17B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  </w:t>
      </w:r>
    </w:p>
    <w:p w:rsidR="00B17B3E" w:rsidRPr="00B17B3E" w:rsidRDefault="00B17B3E" w:rsidP="00B17B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7B3E">
        <w:rPr>
          <w:rFonts w:ascii="Times New Roman" w:hAnsi="Times New Roman" w:cs="Times New Roman"/>
          <w:sz w:val="24"/>
          <w:szCs w:val="24"/>
        </w:rPr>
        <w:t xml:space="preserve"> 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</w:t>
      </w:r>
      <w:r w:rsidRPr="00B17B3E">
        <w:rPr>
          <w:rFonts w:ascii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законодательством.</w:t>
      </w:r>
    </w:p>
    <w:p w:rsidR="00B17B3E" w:rsidRPr="00B17B3E" w:rsidRDefault="00B17B3E" w:rsidP="00B17B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7B3E">
        <w:rPr>
          <w:rFonts w:ascii="Times New Roman" w:hAnsi="Times New Roman" w:cs="Times New Roman"/>
          <w:sz w:val="24"/>
          <w:szCs w:val="24"/>
        </w:rPr>
        <w:t xml:space="preserve">     Контроль за целевым использованием межбюджетных трансфертов возлагается на Администрацию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</w:t>
      </w:r>
      <w:r w:rsidRPr="00B17B3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17B3E" w:rsidRPr="00B17B3E" w:rsidRDefault="00B17B3E" w:rsidP="00B17B3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AC" w:rsidRPr="00F02E27" w:rsidRDefault="00FA7CAC" w:rsidP="006145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от </w:t>
      </w:r>
      <w:r w:rsidR="00AF0487" w:rsidRPr="00F02E27">
        <w:rPr>
          <w:rFonts w:ascii="Times New Roman" w:hAnsi="Times New Roman" w:cs="Times New Roman"/>
          <w:sz w:val="24"/>
          <w:szCs w:val="24"/>
        </w:rPr>
        <w:t>14</w:t>
      </w:r>
      <w:r w:rsidRPr="00F02E27">
        <w:rPr>
          <w:rFonts w:ascii="Times New Roman" w:hAnsi="Times New Roman" w:cs="Times New Roman"/>
          <w:sz w:val="24"/>
          <w:szCs w:val="24"/>
        </w:rPr>
        <w:t xml:space="preserve">. 12.2021 г. № </w:t>
      </w:r>
      <w:r w:rsidR="00FA7CAC" w:rsidRPr="00F02E27">
        <w:rPr>
          <w:rFonts w:ascii="Times New Roman" w:hAnsi="Times New Roman" w:cs="Times New Roman"/>
          <w:sz w:val="24"/>
          <w:szCs w:val="24"/>
        </w:rPr>
        <w:t>102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14561" w:rsidRPr="00F02E27" w:rsidRDefault="00614561" w:rsidP="00614561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14561" w:rsidRPr="00F02E27" w:rsidRDefault="00614561" w:rsidP="0061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14561" w:rsidRPr="00F02E27" w:rsidRDefault="00614561" w:rsidP="0061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</w:t>
      </w:r>
    </w:p>
    <w:p w:rsidR="00614561" w:rsidRPr="00F02E27" w:rsidRDefault="00614561" w:rsidP="00614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625" w:rsidRPr="00F02E27" w:rsidRDefault="00614561" w:rsidP="00E02625">
      <w:pPr>
        <w:pStyle w:val="a8"/>
        <w:jc w:val="both"/>
      </w:pPr>
      <w:r w:rsidRPr="00F02E27">
        <w:t>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</w:t>
      </w:r>
      <w:r w:rsidRPr="00F02E27">
        <w:rPr>
          <w:b/>
        </w:rPr>
        <w:t xml:space="preserve"> </w:t>
      </w:r>
      <w:r w:rsidRPr="00F02E27">
        <w:t xml:space="preserve">решению вопросов местного значения, согласно решению совета депутатов </w:t>
      </w:r>
      <w:proofErr w:type="spellStart"/>
      <w:r w:rsidR="00883E54" w:rsidRPr="00F02E27">
        <w:t>Доможировского</w:t>
      </w:r>
      <w:proofErr w:type="spellEnd"/>
      <w:r w:rsidR="00883E54" w:rsidRPr="00F02E27">
        <w:t xml:space="preserve"> сельского поселения </w:t>
      </w:r>
      <w:r w:rsidRPr="00F02E27">
        <w:t xml:space="preserve"> </w:t>
      </w:r>
      <w:proofErr w:type="spellStart"/>
      <w:r w:rsidRPr="00F02E27">
        <w:t>Лодейнопольского</w:t>
      </w:r>
      <w:proofErr w:type="spellEnd"/>
      <w:r w:rsidRPr="00F02E27">
        <w:t xml:space="preserve"> муниципального района Ленинградской области </w:t>
      </w:r>
      <w:r w:rsidR="00E72ECA" w:rsidRPr="00F02E27">
        <w:t>от 02.10.2018 года № 161</w:t>
      </w:r>
      <w:r w:rsidRPr="00F02E27">
        <w:t xml:space="preserve">  «</w:t>
      </w:r>
      <w:r w:rsidR="00E02625" w:rsidRPr="00F02E27">
        <w:t>О передач</w:t>
      </w:r>
      <w:r w:rsidR="00883E54" w:rsidRPr="00F02E27">
        <w:t xml:space="preserve">е Администрации </w:t>
      </w:r>
      <w:proofErr w:type="spellStart"/>
      <w:r w:rsidR="00883E54" w:rsidRPr="00F02E27">
        <w:t>Лодейнопольского</w:t>
      </w:r>
      <w:proofErr w:type="spellEnd"/>
      <w:r w:rsidR="00E02625" w:rsidRPr="00F02E27">
        <w:t xml:space="preserve">  муниципального района осуществления части  полномочий по решению вопросов </w:t>
      </w:r>
      <w:r w:rsidRPr="00F02E27">
        <w:t xml:space="preserve">местного значения </w:t>
      </w:r>
      <w:proofErr w:type="spellStart"/>
      <w:r w:rsidR="00E02625" w:rsidRPr="00F02E27">
        <w:t>Доможировского</w:t>
      </w:r>
      <w:proofErr w:type="spellEnd"/>
      <w:r w:rsidR="00E02625" w:rsidRPr="00F02E27">
        <w:t xml:space="preserve"> сельского поселения»</w:t>
      </w:r>
    </w:p>
    <w:p w:rsidR="00614561" w:rsidRPr="00F02E27" w:rsidRDefault="00614561" w:rsidP="006145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является Администрация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1.Порядок расчета межбюджетных трансфертов. </w:t>
      </w:r>
    </w:p>
    <w:p w:rsidR="00614561" w:rsidRPr="00F02E27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Разграничение функций в части полномочий, передаваемых Администрации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установлено приложением 2 к Соглашению на осуществление части полномочий поселения по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поселения. </w:t>
      </w:r>
    </w:p>
    <w:p w:rsidR="00614561" w:rsidRPr="00F02E27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     1.1. 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14561" w:rsidRPr="00F02E27" w:rsidRDefault="00614561" w:rsidP="0061456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Н = ФОТ*Ч,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где: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Н</w:t>
      </w:r>
      <w:r w:rsidRPr="00F02E27">
        <w:rPr>
          <w:rFonts w:ascii="Times New Roman" w:hAnsi="Times New Roman" w:cs="Times New Roman"/>
          <w:sz w:val="24"/>
          <w:szCs w:val="24"/>
        </w:rPr>
        <w:t xml:space="preserve"> – объем финансовых средств на осуществление части полномочий; 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ФОТ</w:t>
      </w:r>
      <w:r w:rsidRPr="00F02E27">
        <w:rPr>
          <w:rFonts w:ascii="Times New Roman" w:hAnsi="Times New Roman" w:cs="Times New Roman"/>
          <w:sz w:val="24"/>
          <w:szCs w:val="24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 Администрации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и Комитета финансов Администрации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утвержденными в соответствии с нормативно правовыми актами органов местного самоуправления муниципального района;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Pr="00F02E27">
        <w:rPr>
          <w:rFonts w:ascii="Times New Roman" w:hAnsi="Times New Roman" w:cs="Times New Roman"/>
          <w:sz w:val="24"/>
          <w:szCs w:val="24"/>
        </w:rPr>
        <w:t>– численность (количество) специалистов, исполняющих переданные полномочия.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1.2. Размер межбюджетных трансфертов на осуществление части полномочий поселения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библиотекой по комплектованию и обеспечению сохранности библиотечных фондов на территории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района, передаваемых из бюджета поселения (в целых рублях) в бюджет муниципального района, рассчитывается по формуле:</w:t>
      </w:r>
    </w:p>
    <w:p w:rsidR="00614561" w:rsidRPr="00F02E27" w:rsidRDefault="00614561" w:rsidP="0061456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61" w:rsidRPr="00F02E27" w:rsidRDefault="00614561" w:rsidP="0061456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S = C * </w:t>
      </w:r>
      <w:r w:rsidRPr="00F02E2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* Q,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где: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S</w:t>
      </w:r>
      <w:r w:rsidRPr="00F02E27">
        <w:rPr>
          <w:rFonts w:ascii="Times New Roman" w:hAnsi="Times New Roman" w:cs="Times New Roman"/>
          <w:sz w:val="24"/>
          <w:szCs w:val="24"/>
        </w:rPr>
        <w:t xml:space="preserve"> - размер иных межбюджетных трансфертов;</w:t>
      </w:r>
    </w:p>
    <w:p w:rsidR="00614561" w:rsidRPr="00F02E27" w:rsidRDefault="00614561" w:rsidP="0061456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Pr="00F02E27">
        <w:rPr>
          <w:rFonts w:ascii="Times New Roman" w:hAnsi="Times New Roman" w:cs="Times New Roman"/>
          <w:sz w:val="24"/>
          <w:szCs w:val="24"/>
        </w:rPr>
        <w:t xml:space="preserve"> – количество жителей в поселении (тыс. человек);</w:t>
      </w:r>
    </w:p>
    <w:p w:rsidR="00614561" w:rsidRPr="00F02E27" w:rsidRDefault="00614561" w:rsidP="00614561">
      <w:pPr>
        <w:ind w:left="540"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02E27">
        <w:rPr>
          <w:rFonts w:ascii="Times New Roman" w:hAnsi="Times New Roman" w:cs="Times New Roman"/>
          <w:sz w:val="24"/>
          <w:szCs w:val="24"/>
        </w:rPr>
        <w:t>расчетная</w:t>
      </w:r>
      <w:proofErr w:type="gramEnd"/>
      <w:r w:rsidRPr="00F02E27">
        <w:rPr>
          <w:rFonts w:ascii="Times New Roman" w:hAnsi="Times New Roman" w:cs="Times New Roman"/>
          <w:sz w:val="24"/>
          <w:szCs w:val="24"/>
        </w:rPr>
        <w:t xml:space="preserve"> величина пополнения книжного фонда (250 книг на 1 тыс. человек) </w:t>
      </w:r>
    </w:p>
    <w:p w:rsidR="00614561" w:rsidRPr="00F02E27" w:rsidRDefault="00614561" w:rsidP="00614561">
      <w:pPr>
        <w:ind w:left="540"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Q - </w:t>
      </w:r>
      <w:r w:rsidRPr="00F02E27">
        <w:rPr>
          <w:rFonts w:ascii="Times New Roman" w:hAnsi="Times New Roman" w:cs="Times New Roman"/>
          <w:sz w:val="24"/>
          <w:szCs w:val="24"/>
        </w:rPr>
        <w:t xml:space="preserve">средняя стоимость по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Лодейнопольскому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муниципальному району- одной приобретаемой книги.</w:t>
      </w:r>
    </w:p>
    <w:p w:rsidR="00614561" w:rsidRPr="00F02E27" w:rsidRDefault="00614561" w:rsidP="00614561">
      <w:pPr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  <w:lang w:eastAsia="en-US"/>
        </w:rPr>
        <w:t xml:space="preserve">Расчет суммы межбюджетного трансферта производится в соответствии с            </w:t>
      </w:r>
      <w:r w:rsidRPr="00F02E27">
        <w:rPr>
          <w:rFonts w:ascii="Times New Roman" w:hAnsi="Times New Roman"/>
          <w:sz w:val="24"/>
          <w:szCs w:val="24"/>
        </w:rPr>
        <w:t xml:space="preserve">Методикой формирования объема и распределения иных межбюджетных трансфертов бюджету </w:t>
      </w:r>
      <w:proofErr w:type="spellStart"/>
      <w:r w:rsidRPr="00F02E2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</w:t>
      </w:r>
      <w:r w:rsidRPr="00F02E27">
        <w:rPr>
          <w:rFonts w:ascii="Times New Roman" w:hAnsi="Times New Roman" w:cs="Times New Roman"/>
          <w:sz w:val="24"/>
          <w:szCs w:val="24"/>
        </w:rPr>
        <w:t>осуществление части полномочий поселения по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решению вопросов местного значения</w:t>
      </w:r>
      <w:r w:rsidRPr="00F02E27">
        <w:rPr>
          <w:rFonts w:ascii="Times New Roman" w:hAnsi="Times New Roman"/>
          <w:bCs/>
          <w:sz w:val="24"/>
          <w:szCs w:val="24"/>
        </w:rPr>
        <w:t xml:space="preserve">, утвержденной нормативно-правовым актом Администрации </w:t>
      </w:r>
      <w:proofErr w:type="spellStart"/>
      <w:r w:rsidRPr="00F02E27">
        <w:rPr>
          <w:rFonts w:ascii="Times New Roman" w:hAnsi="Times New Roman"/>
          <w:bCs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F02E27">
        <w:rPr>
          <w:rFonts w:ascii="Times New Roman" w:hAnsi="Times New Roman"/>
          <w:sz w:val="24"/>
          <w:szCs w:val="24"/>
        </w:rPr>
        <w:t>.</w:t>
      </w:r>
    </w:p>
    <w:p w:rsidR="00614561" w:rsidRPr="00F02E27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   Иные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соответствие с Соглашением на осуществление части полномочий поселения по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поселения. </w:t>
      </w:r>
    </w:p>
    <w:p w:rsidR="00614561" w:rsidRPr="00F02E27" w:rsidRDefault="00614561" w:rsidP="006145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    Перечисление иных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осуществляется Комитетом финансов Администрации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бюджетной заявки, представляемой Администрацией поселения.</w:t>
      </w:r>
    </w:p>
    <w:p w:rsidR="00614561" w:rsidRPr="00F02E27" w:rsidRDefault="00614561" w:rsidP="00614561">
      <w:pPr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 xml:space="preserve">         Ежеквартально, получатели средств представляют в Администрацию </w:t>
      </w:r>
      <w:proofErr w:type="spellStart"/>
      <w:r w:rsidR="00342B92" w:rsidRPr="00F02E27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="00342B92" w:rsidRPr="00F02E2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2E27">
        <w:rPr>
          <w:rFonts w:ascii="Times New Roman" w:hAnsi="Times New Roman"/>
          <w:sz w:val="24"/>
          <w:szCs w:val="24"/>
        </w:rPr>
        <w:t xml:space="preserve">отчет об использовании средств, согласно нормативно правового акта, утвержденного постановлением Администрации </w:t>
      </w:r>
      <w:proofErr w:type="spellStart"/>
      <w:r w:rsidRPr="00F02E2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муниципального района.  </w:t>
      </w:r>
    </w:p>
    <w:p w:rsidR="00614561" w:rsidRPr="00F02E27" w:rsidRDefault="00614561" w:rsidP="00614561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F02E27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614561" w:rsidRPr="00F02E27" w:rsidRDefault="00614561" w:rsidP="00614561">
      <w:pPr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312A47" w:rsidRPr="00F02E27" w:rsidRDefault="00312A47"/>
    <w:p w:rsidR="00312A47" w:rsidRPr="00F02E27" w:rsidRDefault="00312A47"/>
    <w:p w:rsidR="00312A47" w:rsidRPr="00F02E27" w:rsidRDefault="00312A47"/>
    <w:p w:rsidR="00312A47" w:rsidRPr="00F02E27" w:rsidRDefault="00312A47"/>
    <w:p w:rsidR="00312A47" w:rsidRPr="00F02E27" w:rsidRDefault="00312A47"/>
    <w:p w:rsidR="00312A47" w:rsidRPr="00F02E27" w:rsidRDefault="00312A47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FA417A" w:rsidRPr="00F02E27" w:rsidRDefault="00FA417A"/>
    <w:p w:rsidR="00312A47" w:rsidRPr="00F02E27" w:rsidRDefault="00312A47"/>
    <w:p w:rsidR="00312A47" w:rsidRPr="00F02E27" w:rsidRDefault="00E91F43">
      <w:pPr>
        <w:rPr>
          <w:rFonts w:ascii="Times New Roman" w:hAnsi="Times New Roman" w:cs="Times New Roman"/>
          <w:sz w:val="24"/>
          <w:szCs w:val="24"/>
        </w:rPr>
      </w:pPr>
      <w:r w:rsidRPr="00F02E27">
        <w:lastRenderedPageBreak/>
        <w:tab/>
      </w:r>
      <w:r w:rsidRPr="00F02E27">
        <w:tab/>
      </w:r>
      <w:r w:rsidRPr="00F02E27">
        <w:tab/>
      </w:r>
      <w:r w:rsidRPr="00F02E27">
        <w:tab/>
      </w:r>
      <w:r w:rsidRPr="00F02E27">
        <w:tab/>
      </w:r>
      <w:r w:rsidRPr="00F02E27">
        <w:tab/>
      </w:r>
      <w:r w:rsidRPr="00F02E27">
        <w:tab/>
      </w:r>
      <w:r w:rsidRPr="00F02E27">
        <w:tab/>
      </w:r>
      <w:r w:rsidRPr="00F02E27">
        <w:tab/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от </w:t>
      </w:r>
      <w:r w:rsidR="00C55F22" w:rsidRPr="00F02E27">
        <w:rPr>
          <w:rFonts w:ascii="Times New Roman" w:hAnsi="Times New Roman" w:cs="Times New Roman"/>
          <w:sz w:val="24"/>
          <w:szCs w:val="24"/>
        </w:rPr>
        <w:t>14</w:t>
      </w:r>
      <w:r w:rsidRPr="00F02E27">
        <w:rPr>
          <w:rFonts w:ascii="Times New Roman" w:hAnsi="Times New Roman" w:cs="Times New Roman"/>
          <w:sz w:val="24"/>
          <w:szCs w:val="24"/>
        </w:rPr>
        <w:t>.12.2021 г. №</w:t>
      </w:r>
      <w:r w:rsidR="00FA7CAC" w:rsidRPr="00F02E27">
        <w:rPr>
          <w:rFonts w:ascii="Times New Roman" w:hAnsi="Times New Roman" w:cs="Times New Roman"/>
          <w:sz w:val="24"/>
          <w:szCs w:val="24"/>
        </w:rPr>
        <w:t xml:space="preserve"> 102</w:t>
      </w:r>
      <w:r w:rsidRPr="00F02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F43" w:rsidRPr="00F02E27" w:rsidRDefault="00E91F43" w:rsidP="00E91F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Приложение № 10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91F43" w:rsidRPr="00F02E27" w:rsidRDefault="00E91F43" w:rsidP="00E9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1F43" w:rsidRPr="00F02E27" w:rsidRDefault="00E91F43" w:rsidP="00E9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Расчета и расходования иных межбюджетных трансфертов бюджету муниципального района на передачу полномочий поселения по определению поставщика (подрядчика, исполнителя) для нужд поселения </w:t>
      </w:r>
    </w:p>
    <w:p w:rsidR="00E91F43" w:rsidRPr="00F02E27" w:rsidRDefault="00E91F43" w:rsidP="00E91F43">
      <w:pPr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условия расходования иных межбюджетных трансфертов бюджету муниципального района на передачу полномочий поселения по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определению поставщика (подрядчика, исполнителя) для нужд поселения, согласно решению совета депутатов 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18.12.2018 года № 179  «О передаче полномочий по определению поставщика (подрядчика, исполнителя) для нужд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E91F43" w:rsidRPr="00F02E27" w:rsidRDefault="00E91F43" w:rsidP="00E91F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Главным распорядителем бюджетных средств является Администрация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E91F43" w:rsidRPr="00F02E27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1.Порядок расчета межбюджетных трансфертов.</w:t>
      </w:r>
    </w:p>
    <w:p w:rsidR="00E91F43" w:rsidRPr="00F02E27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1.1.Размер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FA7CAC" w:rsidRPr="00F02E27" w:rsidRDefault="00E91F43" w:rsidP="00FA7CA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>Н = ФОТ*Ч,</w:t>
      </w:r>
      <w:r w:rsidR="00FA7CAC" w:rsidRPr="00F02E27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E91F43" w:rsidRPr="00F02E27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Н – объем финансовых средств на осуществление части полномочий; </w:t>
      </w:r>
    </w:p>
    <w:p w:rsidR="00E91F43" w:rsidRPr="00F02E27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ФОТ – годовой фонд оплаты труда и начислений на него по должностям, исполняющим переданные полномочия, в соответствии со штатными расписаниями, утвержденными в соответствии с нормативно правовыми актами органов местного самоуправления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91F43" w:rsidRPr="00F02E27" w:rsidRDefault="00E91F43" w:rsidP="00E91F4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Ч – численность (количество) специалистов, исполняющих переданные полномочия.</w:t>
      </w:r>
    </w:p>
    <w:p w:rsidR="00E91F43" w:rsidRPr="00F02E27" w:rsidRDefault="00E91F43" w:rsidP="00E91F43">
      <w:pPr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  <w:lang w:eastAsia="en-US"/>
        </w:rPr>
        <w:t xml:space="preserve">         Расчет суммы межбюджетного трансферта производится в соответствии с            </w:t>
      </w:r>
      <w:r w:rsidRPr="00F02E27">
        <w:rPr>
          <w:rFonts w:ascii="Times New Roman" w:hAnsi="Times New Roman"/>
          <w:sz w:val="24"/>
          <w:szCs w:val="24"/>
        </w:rPr>
        <w:t xml:space="preserve">Методикой формирования объема и распределения иных межбюджетных трансфертов бюджету </w:t>
      </w:r>
      <w:proofErr w:type="spellStart"/>
      <w:r w:rsidRPr="00F02E2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</w:t>
      </w:r>
      <w:r w:rsidRPr="00F02E27">
        <w:rPr>
          <w:rFonts w:ascii="Times New Roman" w:hAnsi="Times New Roman" w:cs="Times New Roman"/>
          <w:sz w:val="24"/>
          <w:szCs w:val="24"/>
        </w:rPr>
        <w:t>передачу полномочий поселения по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определению поставщика (подрядчика, исполнителя) для нужд поселения</w:t>
      </w:r>
      <w:r w:rsidRPr="00F02E27">
        <w:rPr>
          <w:rFonts w:ascii="Times New Roman" w:hAnsi="Times New Roman"/>
          <w:bCs/>
          <w:sz w:val="24"/>
          <w:szCs w:val="24"/>
        </w:rPr>
        <w:t xml:space="preserve">, утвержденной нормативно-правовым актом Администрации </w:t>
      </w:r>
      <w:proofErr w:type="spellStart"/>
      <w:r w:rsidRPr="00F02E27">
        <w:rPr>
          <w:rFonts w:ascii="Times New Roman" w:hAnsi="Times New Roman"/>
          <w:bCs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F02E27">
        <w:rPr>
          <w:rFonts w:ascii="Times New Roman" w:hAnsi="Times New Roman"/>
          <w:sz w:val="24"/>
          <w:szCs w:val="24"/>
        </w:rPr>
        <w:t>.</w:t>
      </w:r>
    </w:p>
    <w:p w:rsidR="00E91F43" w:rsidRPr="00F02E27" w:rsidRDefault="00E91F43" w:rsidP="00E91F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    Иные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бюджету муниципального района представляются в соответствие с Соглашением о передаче полномочий поселения по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определению поставщика (подрядчика, исполнителя) для нужд поселения. </w:t>
      </w:r>
    </w:p>
    <w:p w:rsidR="00E91F43" w:rsidRPr="00F02E27" w:rsidRDefault="00E91F43" w:rsidP="00E91F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        Перечисление иных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0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sz w:val="24"/>
          <w:szCs w:val="24"/>
        </w:rPr>
        <w:t xml:space="preserve">осуществляется Комитетом финансов Администрации </w:t>
      </w: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бюджетной заявки, представляемой Администрацией поселения.</w:t>
      </w:r>
    </w:p>
    <w:p w:rsidR="00E91F43" w:rsidRPr="00F02E27" w:rsidRDefault="00E91F43" w:rsidP="00E91F43">
      <w:pPr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 xml:space="preserve">         Ежеквартально, получатели средств представляют в Администрацию </w:t>
      </w:r>
      <w:proofErr w:type="spellStart"/>
      <w:r w:rsidR="00342B92" w:rsidRPr="00F02E27">
        <w:rPr>
          <w:rFonts w:ascii="Times New Roman" w:hAnsi="Times New Roman"/>
          <w:sz w:val="24"/>
          <w:szCs w:val="24"/>
        </w:rPr>
        <w:t>Доможироского</w:t>
      </w:r>
      <w:proofErr w:type="spellEnd"/>
      <w:r w:rsidR="00342B92" w:rsidRPr="00F02E2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2E27">
        <w:rPr>
          <w:rFonts w:ascii="Times New Roman" w:hAnsi="Times New Roman"/>
          <w:sz w:val="24"/>
          <w:szCs w:val="24"/>
        </w:rPr>
        <w:t xml:space="preserve">отчет об использовании средств, согласно нормативно правового акта, утвержденного постановлением Администрации </w:t>
      </w:r>
      <w:proofErr w:type="spellStart"/>
      <w:r w:rsidRPr="00F02E27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муниципального района.  </w:t>
      </w:r>
    </w:p>
    <w:p w:rsidR="00E91F43" w:rsidRPr="00F02E27" w:rsidRDefault="00E91F43" w:rsidP="00E91F43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proofErr w:type="spellStart"/>
      <w:r w:rsidRPr="00F02E27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E91F43" w:rsidRPr="00F02E27" w:rsidRDefault="00E91F43" w:rsidP="00E91F43">
      <w:pPr>
        <w:ind w:firstLine="0"/>
        <w:rPr>
          <w:rFonts w:ascii="Times New Roman" w:hAnsi="Times New Roman"/>
          <w:sz w:val="24"/>
          <w:szCs w:val="24"/>
        </w:rPr>
      </w:pPr>
      <w:r w:rsidRPr="00F02E27">
        <w:rPr>
          <w:rFonts w:ascii="Times New Roman" w:hAnsi="Times New Roman"/>
          <w:sz w:val="24"/>
          <w:szCs w:val="24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736099" w:rsidRPr="00F02E27" w:rsidRDefault="00736099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35DC" w:rsidRPr="00F02E27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Утверждено</w:t>
      </w:r>
    </w:p>
    <w:p w:rsidR="00BE35DC" w:rsidRPr="00F02E27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E35DC" w:rsidRPr="00F02E27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E35DC" w:rsidRPr="00F02E27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2E2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F02E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E35DC" w:rsidRPr="00F02E27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5DC" w:rsidRPr="00F02E27" w:rsidRDefault="00BE35DC" w:rsidP="00BE35D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от </w:t>
      </w:r>
      <w:r w:rsidR="00736099" w:rsidRPr="00F02E27">
        <w:rPr>
          <w:rFonts w:ascii="Times New Roman" w:hAnsi="Times New Roman" w:cs="Times New Roman"/>
          <w:sz w:val="24"/>
          <w:szCs w:val="24"/>
        </w:rPr>
        <w:t>14</w:t>
      </w:r>
      <w:r w:rsidR="00FA7CAC" w:rsidRPr="00F02E27">
        <w:rPr>
          <w:rFonts w:ascii="Times New Roman" w:hAnsi="Times New Roman" w:cs="Times New Roman"/>
          <w:sz w:val="24"/>
          <w:szCs w:val="24"/>
        </w:rPr>
        <w:t>.12.2021 г № 102</w:t>
      </w:r>
    </w:p>
    <w:p w:rsidR="00BE35DC" w:rsidRPr="00F02E27" w:rsidRDefault="00BE35DC" w:rsidP="00BE35DC">
      <w:r w:rsidRPr="00F0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55312" w:rsidRPr="00F02E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2E2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12C1" w:rsidRPr="00F02E27">
        <w:rPr>
          <w:rFonts w:ascii="Times New Roman" w:hAnsi="Times New Roman" w:cs="Times New Roman"/>
          <w:sz w:val="24"/>
          <w:szCs w:val="24"/>
        </w:rPr>
        <w:t>11</w:t>
      </w:r>
    </w:p>
    <w:p w:rsidR="00610E7D" w:rsidRPr="00F02E27" w:rsidRDefault="00610E7D"/>
    <w:p w:rsidR="00610E7D" w:rsidRPr="00F02E27" w:rsidRDefault="00610E7D"/>
    <w:p w:rsidR="00610E7D" w:rsidRPr="00F02E27" w:rsidRDefault="00610E7D"/>
    <w:p w:rsidR="00610E7D" w:rsidRPr="00F02E27" w:rsidRDefault="00610E7D"/>
    <w:p w:rsidR="00610E7D" w:rsidRPr="00F02E27" w:rsidRDefault="00610E7D"/>
    <w:p w:rsidR="00BE35DC" w:rsidRPr="00F02E27" w:rsidRDefault="00BE35DC" w:rsidP="00BE35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BE35DC" w:rsidRPr="00F02E27" w:rsidRDefault="00BE35DC" w:rsidP="00BE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2022</w:t>
      </w:r>
      <w:r w:rsidR="0052587C" w:rsidRPr="00F0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27">
        <w:rPr>
          <w:rFonts w:ascii="Times New Roman" w:hAnsi="Times New Roman" w:cs="Times New Roman"/>
          <w:b/>
          <w:sz w:val="24"/>
          <w:szCs w:val="24"/>
        </w:rPr>
        <w:t>г</w:t>
      </w:r>
      <w:r w:rsidR="0052587C" w:rsidRPr="00F02E27">
        <w:rPr>
          <w:rFonts w:ascii="Times New Roman" w:hAnsi="Times New Roman" w:cs="Times New Roman"/>
          <w:b/>
          <w:sz w:val="24"/>
          <w:szCs w:val="24"/>
        </w:rPr>
        <w:t>од</w:t>
      </w:r>
      <w:r w:rsidRPr="00F02E27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2023 - 2024 годов</w:t>
      </w:r>
      <w:r w:rsidRPr="00F0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5DC" w:rsidRPr="00F02E27" w:rsidRDefault="00BE35DC" w:rsidP="00BE35D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5DC" w:rsidRPr="00F02E27" w:rsidRDefault="00BE35DC" w:rsidP="00BE35D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>тыс. руб.</w:t>
      </w:r>
    </w:p>
    <w:p w:rsidR="00BE35DC" w:rsidRPr="00F02E27" w:rsidRDefault="00BE35DC" w:rsidP="00BE35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DC" w:rsidRPr="00F02E27" w:rsidRDefault="00BE35DC" w:rsidP="00BE35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403"/>
        <w:gridCol w:w="1189"/>
        <w:gridCol w:w="937"/>
        <w:gridCol w:w="1134"/>
        <w:gridCol w:w="1985"/>
        <w:gridCol w:w="1984"/>
      </w:tblGrid>
      <w:tr w:rsidR="00F02E27" w:rsidRPr="00F02E27" w:rsidTr="00F6334A">
        <w:trPr>
          <w:trHeight w:val="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F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План 2023 г</w:t>
            </w:r>
            <w:r w:rsidRPr="00F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План 2024г</w:t>
            </w:r>
            <w:r w:rsidRPr="00F0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F02E27" w:rsidRPr="00F02E27" w:rsidTr="00F633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2A47" w:rsidRPr="00F02E27">
              <w:rPr>
                <w:rFonts w:ascii="Times New Roman" w:hAnsi="Times New Roman" w:cs="Times New Roman"/>
                <w:b/>
                <w:sz w:val="24"/>
                <w:szCs w:val="24"/>
              </w:rPr>
              <w:t>3655,6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312A47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27" w:rsidRPr="00F02E27" w:rsidTr="00F6334A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Доможировском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8C0320" w:rsidRPr="00F02E27" w:rsidRDefault="00DB3122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DB3122" w:rsidRPr="00F02E27" w:rsidRDefault="00DB3122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образований:</w:t>
            </w:r>
          </w:p>
          <w:p w:rsidR="00DE0F0A" w:rsidRPr="00F02E27" w:rsidRDefault="00BE35DC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DE0F0A"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-Распределительный газопровод для газоснабжения жилых домов в </w:t>
            </w:r>
            <w:proofErr w:type="spellStart"/>
            <w:r w:rsidR="00DE0F0A" w:rsidRPr="00F02E27">
              <w:rPr>
                <w:rFonts w:ascii="Times New Roman" w:hAnsi="Times New Roman" w:cs="Times New Roman"/>
                <w:sz w:val="22"/>
                <w:szCs w:val="22"/>
              </w:rPr>
              <w:t>пос.Рассвет</w:t>
            </w:r>
            <w:proofErr w:type="spellEnd"/>
            <w:r w:rsidR="00DE0F0A"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0F0A"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="00DE0F0A"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района (в том числе проектно-изыскательские работы), 0,9 км</w:t>
            </w:r>
          </w:p>
          <w:p w:rsidR="00DE0F0A" w:rsidRPr="00F02E27" w:rsidRDefault="00DE0F0A" w:rsidP="004E03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F0A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-Распределительный газопровод для газоснабжения жилых домов в пос. Доможирово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района (в том числе проектно-изыскательские</w:t>
            </w:r>
          </w:p>
          <w:p w:rsidR="00DE0F0A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работы), 2,3 км</w:t>
            </w:r>
          </w:p>
          <w:p w:rsidR="00FE2CE7" w:rsidRPr="00F02E27" w:rsidRDefault="00FE2CE7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F0A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-Распределительный газопровод для газоснабжения жилых домов в пос. ст.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Оять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района (в том числе проектно-изыскательские работы), 1,1 км</w:t>
            </w:r>
          </w:p>
          <w:p w:rsidR="00DE0F0A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C40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-Распределительный газопровод для газоснабжения жилых домов в пос.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Чегла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района (в том числе проектно-изыскательские работы), 2,55 км</w:t>
            </w:r>
          </w:p>
          <w:p w:rsidR="005C2C40" w:rsidRPr="00F02E27" w:rsidRDefault="005C2C40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F0A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-Распределительный газопровод для газоснабжения жилых домов в пос.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Яровщина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  <w:sz w:val="22"/>
                <w:szCs w:val="22"/>
              </w:rPr>
              <w:t xml:space="preserve"> района (в том числе проектно-изыскательские</w:t>
            </w:r>
          </w:p>
          <w:p w:rsidR="00DE0F0A" w:rsidRPr="00F02E27" w:rsidRDefault="00DE0F0A" w:rsidP="00DE0F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02E27">
              <w:rPr>
                <w:rFonts w:ascii="Times New Roman" w:hAnsi="Times New Roman" w:cs="Times New Roman"/>
                <w:sz w:val="22"/>
                <w:szCs w:val="22"/>
              </w:rPr>
              <w:t>работы), 0,6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A47" w:rsidRPr="00F02E27">
              <w:rPr>
                <w:rFonts w:ascii="Times New Roman" w:hAnsi="Times New Roman" w:cs="Times New Roman"/>
                <w:sz w:val="24"/>
                <w:szCs w:val="24"/>
              </w:rPr>
              <w:t>3655,6</w:t>
            </w: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A47" w:rsidRPr="00F02E27">
              <w:rPr>
                <w:rFonts w:ascii="Times New Roman" w:hAnsi="Times New Roman" w:cs="Times New Roman"/>
                <w:sz w:val="24"/>
                <w:szCs w:val="24"/>
              </w:rPr>
              <w:t>3655,6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4429,5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4035,1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2391,0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22" w:rsidRPr="00F02E27" w:rsidRDefault="00DB3122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312A47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DC" w:rsidRPr="00F02E27" w:rsidRDefault="00312A47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</w:rPr>
              <w:t>6165,0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6165,0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1B6CD3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5C2C40" w:rsidRPr="00F02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C40" w:rsidRPr="00F02E27" w:rsidRDefault="005C2C40" w:rsidP="004E03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  <w:r w:rsidRPr="00F02E2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02E27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02E27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  <w:r w:rsidRPr="00F02E2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2E27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F02E2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02E27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F02E2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E35DC" w:rsidRPr="00F02E27" w:rsidRDefault="00BE35DC" w:rsidP="004E036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10E7D" w:rsidRPr="00F02E27" w:rsidRDefault="00610E7D"/>
    <w:sectPr w:rsidR="00610E7D" w:rsidRPr="00F02E27" w:rsidSect="0027422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3D327FB"/>
    <w:multiLevelType w:val="hybridMultilevel"/>
    <w:tmpl w:val="6F269CAC"/>
    <w:lvl w:ilvl="0" w:tplc="2744D3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1C745A"/>
    <w:multiLevelType w:val="hybridMultilevel"/>
    <w:tmpl w:val="B5540B12"/>
    <w:lvl w:ilvl="0" w:tplc="64B604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66"/>
    <w:rsid w:val="00010A8F"/>
    <w:rsid w:val="00013491"/>
    <w:rsid w:val="00037BA0"/>
    <w:rsid w:val="00041385"/>
    <w:rsid w:val="0006043D"/>
    <w:rsid w:val="0006060E"/>
    <w:rsid w:val="000624D6"/>
    <w:rsid w:val="00065DEE"/>
    <w:rsid w:val="00090B1A"/>
    <w:rsid w:val="000A036D"/>
    <w:rsid w:val="000B46D9"/>
    <w:rsid w:val="000B6F04"/>
    <w:rsid w:val="000B76FF"/>
    <w:rsid w:val="000C59FA"/>
    <w:rsid w:val="000C7A9B"/>
    <w:rsid w:val="00133FD9"/>
    <w:rsid w:val="00140997"/>
    <w:rsid w:val="00154604"/>
    <w:rsid w:val="00183ED6"/>
    <w:rsid w:val="001B6CD3"/>
    <w:rsid w:val="00201751"/>
    <w:rsid w:val="00203559"/>
    <w:rsid w:val="00216F73"/>
    <w:rsid w:val="00216FAC"/>
    <w:rsid w:val="00224FE6"/>
    <w:rsid w:val="002320C8"/>
    <w:rsid w:val="00253F89"/>
    <w:rsid w:val="00274229"/>
    <w:rsid w:val="002D0384"/>
    <w:rsid w:val="002D160B"/>
    <w:rsid w:val="002E50B6"/>
    <w:rsid w:val="002E5FB8"/>
    <w:rsid w:val="00312A47"/>
    <w:rsid w:val="00333A94"/>
    <w:rsid w:val="00342AD6"/>
    <w:rsid w:val="00342B92"/>
    <w:rsid w:val="00342EE3"/>
    <w:rsid w:val="003447C1"/>
    <w:rsid w:val="00350024"/>
    <w:rsid w:val="003566FA"/>
    <w:rsid w:val="00360805"/>
    <w:rsid w:val="0037724A"/>
    <w:rsid w:val="00395CFB"/>
    <w:rsid w:val="003C64E6"/>
    <w:rsid w:val="003D6C4B"/>
    <w:rsid w:val="003F3010"/>
    <w:rsid w:val="003F58F6"/>
    <w:rsid w:val="003F62C8"/>
    <w:rsid w:val="004059E2"/>
    <w:rsid w:val="00413E17"/>
    <w:rsid w:val="00435913"/>
    <w:rsid w:val="00455312"/>
    <w:rsid w:val="00465B58"/>
    <w:rsid w:val="004753D3"/>
    <w:rsid w:val="004825A8"/>
    <w:rsid w:val="004A0488"/>
    <w:rsid w:val="004A151A"/>
    <w:rsid w:val="004B24A7"/>
    <w:rsid w:val="004E036F"/>
    <w:rsid w:val="005000AF"/>
    <w:rsid w:val="005138EA"/>
    <w:rsid w:val="00522D7D"/>
    <w:rsid w:val="005255A8"/>
    <w:rsid w:val="0052587C"/>
    <w:rsid w:val="00532815"/>
    <w:rsid w:val="00534C21"/>
    <w:rsid w:val="00543256"/>
    <w:rsid w:val="005616E0"/>
    <w:rsid w:val="005B655C"/>
    <w:rsid w:val="005C13E6"/>
    <w:rsid w:val="005C2C40"/>
    <w:rsid w:val="005D51E5"/>
    <w:rsid w:val="005D6021"/>
    <w:rsid w:val="005E7596"/>
    <w:rsid w:val="00602742"/>
    <w:rsid w:val="00602AF7"/>
    <w:rsid w:val="00610E7D"/>
    <w:rsid w:val="00614561"/>
    <w:rsid w:val="00634051"/>
    <w:rsid w:val="0067603F"/>
    <w:rsid w:val="00690C34"/>
    <w:rsid w:val="006A0C47"/>
    <w:rsid w:val="006B1ED8"/>
    <w:rsid w:val="006B706A"/>
    <w:rsid w:val="006C245C"/>
    <w:rsid w:val="006D0750"/>
    <w:rsid w:val="006D22F3"/>
    <w:rsid w:val="006D3FBE"/>
    <w:rsid w:val="006F3250"/>
    <w:rsid w:val="0070151E"/>
    <w:rsid w:val="00711D16"/>
    <w:rsid w:val="00736099"/>
    <w:rsid w:val="00746400"/>
    <w:rsid w:val="00753654"/>
    <w:rsid w:val="007917F6"/>
    <w:rsid w:val="00793499"/>
    <w:rsid w:val="007D7704"/>
    <w:rsid w:val="007E46CE"/>
    <w:rsid w:val="007F2CD1"/>
    <w:rsid w:val="00813D85"/>
    <w:rsid w:val="00814537"/>
    <w:rsid w:val="008453C0"/>
    <w:rsid w:val="00883E54"/>
    <w:rsid w:val="008C0320"/>
    <w:rsid w:val="008C1611"/>
    <w:rsid w:val="008D0EF9"/>
    <w:rsid w:val="008D2AF3"/>
    <w:rsid w:val="008E3629"/>
    <w:rsid w:val="008E4B15"/>
    <w:rsid w:val="008F2D2F"/>
    <w:rsid w:val="00921021"/>
    <w:rsid w:val="00921B34"/>
    <w:rsid w:val="0093107F"/>
    <w:rsid w:val="00965A40"/>
    <w:rsid w:val="00974C01"/>
    <w:rsid w:val="009A6DAE"/>
    <w:rsid w:val="009C61E3"/>
    <w:rsid w:val="009F737D"/>
    <w:rsid w:val="00A110D5"/>
    <w:rsid w:val="00A159C0"/>
    <w:rsid w:val="00A159E7"/>
    <w:rsid w:val="00A3287A"/>
    <w:rsid w:val="00A661A4"/>
    <w:rsid w:val="00A82C38"/>
    <w:rsid w:val="00A85520"/>
    <w:rsid w:val="00AD4AD1"/>
    <w:rsid w:val="00AF0487"/>
    <w:rsid w:val="00AF4394"/>
    <w:rsid w:val="00B16F5D"/>
    <w:rsid w:val="00B17B3E"/>
    <w:rsid w:val="00B42952"/>
    <w:rsid w:val="00B70CC3"/>
    <w:rsid w:val="00B80D7E"/>
    <w:rsid w:val="00B91A66"/>
    <w:rsid w:val="00BE35DC"/>
    <w:rsid w:val="00BF349A"/>
    <w:rsid w:val="00C367BF"/>
    <w:rsid w:val="00C51027"/>
    <w:rsid w:val="00C55F22"/>
    <w:rsid w:val="00C67A5E"/>
    <w:rsid w:val="00C71630"/>
    <w:rsid w:val="00C95D13"/>
    <w:rsid w:val="00CB4B17"/>
    <w:rsid w:val="00CD4AC0"/>
    <w:rsid w:val="00CE6BDD"/>
    <w:rsid w:val="00D134D7"/>
    <w:rsid w:val="00D17B27"/>
    <w:rsid w:val="00D2397F"/>
    <w:rsid w:val="00D36D44"/>
    <w:rsid w:val="00D44A68"/>
    <w:rsid w:val="00D514FF"/>
    <w:rsid w:val="00D92F6C"/>
    <w:rsid w:val="00DA09FE"/>
    <w:rsid w:val="00DB0B25"/>
    <w:rsid w:val="00DB3122"/>
    <w:rsid w:val="00DB5179"/>
    <w:rsid w:val="00DC0305"/>
    <w:rsid w:val="00DE0F0A"/>
    <w:rsid w:val="00DF447E"/>
    <w:rsid w:val="00E02625"/>
    <w:rsid w:val="00E22E47"/>
    <w:rsid w:val="00E53E78"/>
    <w:rsid w:val="00E54B4E"/>
    <w:rsid w:val="00E72ECA"/>
    <w:rsid w:val="00E7613F"/>
    <w:rsid w:val="00E83DE5"/>
    <w:rsid w:val="00E9162A"/>
    <w:rsid w:val="00E91F43"/>
    <w:rsid w:val="00EA79A3"/>
    <w:rsid w:val="00EC5251"/>
    <w:rsid w:val="00ED7227"/>
    <w:rsid w:val="00EE434A"/>
    <w:rsid w:val="00F02E27"/>
    <w:rsid w:val="00F23FDD"/>
    <w:rsid w:val="00F438BA"/>
    <w:rsid w:val="00F44505"/>
    <w:rsid w:val="00F6334A"/>
    <w:rsid w:val="00F9705A"/>
    <w:rsid w:val="00FA417A"/>
    <w:rsid w:val="00FA7CAC"/>
    <w:rsid w:val="00FC01DD"/>
    <w:rsid w:val="00FC12C1"/>
    <w:rsid w:val="00FC1C09"/>
    <w:rsid w:val="00FD06F2"/>
    <w:rsid w:val="00FE2CE7"/>
    <w:rsid w:val="00FE4083"/>
    <w:rsid w:val="00FE4350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A4C2-1F46-440E-BFC9-1609E3D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AF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02AF7"/>
    <w:rPr>
      <w:color w:val="954F72"/>
      <w:u w:val="single"/>
    </w:rPr>
  </w:style>
  <w:style w:type="paragraph" w:customStyle="1" w:styleId="xl63">
    <w:name w:val="xl6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83">
    <w:name w:val="xl8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2060"/>
      <w:sz w:val="24"/>
      <w:szCs w:val="24"/>
    </w:rPr>
  </w:style>
  <w:style w:type="paragraph" w:customStyle="1" w:styleId="xl84">
    <w:name w:val="xl8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5">
    <w:name w:val="xl8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6">
    <w:name w:val="xl8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7">
    <w:name w:val="xl8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548235"/>
      <w:sz w:val="24"/>
      <w:szCs w:val="24"/>
    </w:rPr>
  </w:style>
  <w:style w:type="paragraph" w:customStyle="1" w:styleId="xl88">
    <w:name w:val="xl8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89">
    <w:name w:val="xl8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0">
    <w:name w:val="xl9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1">
    <w:name w:val="xl9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4">
    <w:name w:val="xl94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5">
    <w:name w:val="xl95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6">
    <w:name w:val="xl96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2060"/>
      <w:sz w:val="24"/>
      <w:szCs w:val="24"/>
    </w:rPr>
  </w:style>
  <w:style w:type="paragraph" w:customStyle="1" w:styleId="xl97">
    <w:name w:val="xl97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98">
    <w:name w:val="xl98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7030A0"/>
      <w:sz w:val="24"/>
      <w:szCs w:val="24"/>
    </w:rPr>
  </w:style>
  <w:style w:type="paragraph" w:customStyle="1" w:styleId="xl99">
    <w:name w:val="xl99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2060"/>
      <w:sz w:val="24"/>
      <w:szCs w:val="24"/>
    </w:rPr>
  </w:style>
  <w:style w:type="paragraph" w:customStyle="1" w:styleId="xl100">
    <w:name w:val="xl100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7030A0"/>
      <w:sz w:val="24"/>
      <w:szCs w:val="24"/>
    </w:rPr>
  </w:style>
  <w:style w:type="paragraph" w:customStyle="1" w:styleId="xl101">
    <w:name w:val="xl101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i/>
      <w:iCs/>
      <w:color w:val="375623"/>
      <w:sz w:val="24"/>
      <w:szCs w:val="24"/>
    </w:rPr>
  </w:style>
  <w:style w:type="paragraph" w:customStyle="1" w:styleId="xl102">
    <w:name w:val="xl102"/>
    <w:basedOn w:val="a"/>
    <w:rsid w:val="00602A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onsPlusCell">
    <w:name w:val="ConsPlusCell"/>
    <w:rsid w:val="00D1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C47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47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E026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12865</Words>
  <Characters>73336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usr3901</dc:creator>
  <cp:lastModifiedBy>Пользователь Asus</cp:lastModifiedBy>
  <cp:revision>5</cp:revision>
  <cp:lastPrinted>2021-11-01T07:24:00Z</cp:lastPrinted>
  <dcterms:created xsi:type="dcterms:W3CDTF">2021-12-16T05:42:00Z</dcterms:created>
  <dcterms:modified xsi:type="dcterms:W3CDTF">2021-12-16T05:51:00Z</dcterms:modified>
</cp:coreProperties>
</file>